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A93B" w14:textId="62E8D884" w:rsidR="0016487D" w:rsidRPr="0016487D" w:rsidRDefault="0016487D" w:rsidP="0016487D">
      <w:pPr>
        <w:ind w:firstLine="708"/>
        <w:jc w:val="center"/>
        <w:rPr>
          <w:rFonts w:ascii="Arial" w:hAnsi="Arial" w:cs="Arial"/>
          <w:b/>
          <w:bCs/>
          <w:sz w:val="28"/>
          <w:szCs w:val="28"/>
        </w:rPr>
      </w:pPr>
      <w:r w:rsidRPr="0016487D">
        <w:rPr>
          <w:rFonts w:ascii="Arial" w:hAnsi="Arial" w:cs="Arial"/>
          <w:b/>
          <w:bCs/>
          <w:sz w:val="28"/>
          <w:szCs w:val="28"/>
        </w:rPr>
        <w:t>Održana 15. sjednica Gradskog vijeća Grada Kraljevice</w:t>
      </w:r>
    </w:p>
    <w:p w14:paraId="32D1E792" w14:textId="6FB8C45A" w:rsidR="00BB36E6" w:rsidRPr="00BB7392" w:rsidRDefault="00CF6443" w:rsidP="00CF6443">
      <w:pPr>
        <w:ind w:firstLine="708"/>
        <w:rPr>
          <w:rFonts w:ascii="Arial" w:hAnsi="Arial" w:cs="Arial"/>
          <w:b/>
          <w:bCs/>
        </w:rPr>
      </w:pPr>
      <w:r>
        <w:rPr>
          <w:rFonts w:ascii="Arial" w:hAnsi="Arial" w:cs="Arial"/>
          <w:color w:val="222222"/>
          <w:shd w:val="clear" w:color="auto" w:fill="FFFFFF"/>
        </w:rPr>
        <w:t>U srijedu, 4. listopada održana je 15. po redu sjednica Gradskog vijeća Grada Kraljevice. Na održanoj sjednici gradonačelnik je Gradskom vijeću podnesao svoje izvješće o radu za razdoblje od 1. siječnja 2023. godine do 30. lipnja 2023. godine koje je usvojeno s 12 glasova ZA, a u kojem je detaljno i transparentno opisan polugodišnji rad na gotovo 30-tak projekata, uz kontinuirano ulaganje i brigu o odgoju, obrazovanju, sportu, kulturi i socijalnoj skrbi.  Jednoglasno je usvojeno i izvješće o radu mjesnih odbora na području grada Kraljevice iz kojeg je vidljiva aktivnost svih mjesnih odbora na području grada i njihovih članova. Također, jednoglasno je donesena odluka o II. izmjenama i dopunama Proračuna za 2023. godinu i projekcija za 2024. i 2025. godinu kojom su se osigurala sredstva za realizaciju projekta K100212 : „Rekonstrukcija natkrivene sportske građevine mjera 7.4.1.“ – Opremanje natkrivene sportske građevine. S 11 glasova ZA usvojen je i polugodišnji izvještaj o izvršenju Proračuna Grada Kraljevice za 2023. godinu. Donesena je i vrlo važna odluka za naše sugrađane slabijeg imovinskog stanja, a to je nova Odluka o socijalnoj skrbi kojom je proširen opseg prava za korisnike te su povećani cenzusi za ostvarivanje prava u odnosu na raniju Odluku. Također, sukladno novoj Odluci iznos novčane pomoći za opremu novorođenog djeteta od sada će iznositi 400 eura. Spomenimo, kako je potpora za novorođenu djecu kontinuirano rasla iz godine u godinu pa je tako 2017. godine novčana potpora iznosila 1.200 kuna, zatim je povećana na 2.000 kuna, 2020. godine na 2.500 kuna, 2023. godine na 340 eura te sada usvajanjem nove odluke iznosi 400 eura. Jednoglasno je usvojena i Odluka o sprječavanju odbacivanja otpada na području grada Kraljevice kojom su propisane mjere za sprječavanje nepropisnog odbacivanja otpada i mjere uklanjanja takvog otpada koje će u konačnici dovesti do sprječavanja, odnosno smanjenja protuzakonitog odbacivanja otpada.</w:t>
      </w:r>
    </w:p>
    <w:p w14:paraId="539F52FB" w14:textId="5E3E0903" w:rsidR="00BB36E6" w:rsidRPr="00922B78" w:rsidRDefault="00BB36E6" w:rsidP="00C64CF8">
      <w:pPr>
        <w:jc w:val="center"/>
        <w:rPr>
          <w:rFonts w:ascii="Arial" w:hAnsi="Arial" w:cs="Arial"/>
          <w:b/>
          <w:bCs/>
        </w:rPr>
      </w:pPr>
      <w:r w:rsidRPr="00922B78">
        <w:rPr>
          <w:rFonts w:ascii="Arial" w:hAnsi="Arial" w:cs="Arial"/>
          <w:b/>
          <w:bCs/>
        </w:rPr>
        <w:t>IZVJEŠĆE O RADU GRADONAČELNIKA ZA RAZDOBLJE 1. SIJEČNJA 2023. DO 30. LIPNJA 2023. GODINE</w:t>
      </w:r>
    </w:p>
    <w:p w14:paraId="00CAA3CB" w14:textId="0F750024" w:rsidR="00774D29" w:rsidRPr="00BB7392" w:rsidRDefault="00BB36E6" w:rsidP="00774D29">
      <w:pPr>
        <w:spacing w:after="120" w:line="264" w:lineRule="auto"/>
        <w:ind w:firstLine="709"/>
        <w:jc w:val="both"/>
        <w:rPr>
          <w:rFonts w:ascii="Arial" w:hAnsi="Arial" w:cs="Arial"/>
        </w:rPr>
      </w:pPr>
      <w:r w:rsidRPr="00BB7392">
        <w:rPr>
          <w:rFonts w:ascii="Arial" w:hAnsi="Arial" w:cs="Arial"/>
        </w:rPr>
        <w:t xml:space="preserve">U razdoblju za koje se podnosi Izvješće provedeni su upisi u Dječji vrtić „Orepčići“ za pedagošku godinu 2023./2024. </w:t>
      </w:r>
      <w:r w:rsidR="00ED41D8" w:rsidRPr="00BB7392">
        <w:rPr>
          <w:rFonts w:ascii="Arial" w:hAnsi="Arial" w:cs="Arial"/>
        </w:rPr>
        <w:t>i</w:t>
      </w:r>
      <w:r w:rsidRPr="00BB7392">
        <w:rPr>
          <w:rFonts w:ascii="Arial" w:hAnsi="Arial" w:cs="Arial"/>
        </w:rPr>
        <w:t xml:space="preserve"> ove su godine kao i prethodnih godina upisana sva djeca koja ispunjavaju uvjete</w:t>
      </w:r>
      <w:r w:rsidR="00774D29" w:rsidRPr="00BB7392">
        <w:rPr>
          <w:rFonts w:ascii="Arial" w:hAnsi="Arial" w:cs="Arial"/>
        </w:rPr>
        <w:t xml:space="preserve">, unatoč velikoj inflaciji i porastu materijalnih troškova, nije se podizala cijena koju plaćaju roditelji za uslugu. Velik porast se bilježi i u broju djece s različitim oblicima komunikacijskih poteškoća te je toj djeci osigurana prijeko potrebna i teško dostupna logopedska terapija. </w:t>
      </w:r>
    </w:p>
    <w:p w14:paraId="4BD589C4" w14:textId="2BECA8D2" w:rsidR="00774D29" w:rsidRPr="00BB7392" w:rsidRDefault="00774D29" w:rsidP="00774D29">
      <w:pPr>
        <w:spacing w:after="120" w:line="264" w:lineRule="auto"/>
        <w:ind w:firstLine="709"/>
        <w:jc w:val="both"/>
        <w:rPr>
          <w:rFonts w:ascii="Arial" w:eastAsia="Times New Roman" w:hAnsi="Arial" w:cs="Arial"/>
          <w:noProof/>
          <w:lang w:eastAsia="hr-HR"/>
        </w:rPr>
      </w:pPr>
      <w:r w:rsidRPr="00BB7392">
        <w:rPr>
          <w:rFonts w:ascii="Arial" w:hAnsi="Arial" w:cs="Arial"/>
        </w:rPr>
        <w:t xml:space="preserve">Što se tiče obrazovanja, </w:t>
      </w:r>
      <w:r w:rsidRPr="00BB7392">
        <w:rPr>
          <w:rFonts w:ascii="Arial" w:eastAsia="Times New Roman" w:hAnsi="Arial" w:cs="Arial"/>
          <w:noProof/>
          <w:lang w:eastAsia="hr-HR"/>
        </w:rPr>
        <w:t xml:space="preserve">za školsku 2023./2024. godinu Grad Kraljevica osigurao je svim polaznicima OŠ Kraljevica besplatne radne bilježnice i pribor za likovnu i tehničku kulturu. </w:t>
      </w:r>
      <w:r w:rsidRPr="00BB7392">
        <w:rPr>
          <w:rFonts w:ascii="Arial" w:hAnsi="Arial" w:cs="Arial"/>
        </w:rPr>
        <w:t>Financirale su se stipendije učenika srednjih škola i studenata, a studentima i srednjoškolcima se sufinancirao javni prijevoz. Značajna  sredstva se izdvajaju za projekt ’’Produženi boravak’’, financiranjem plaća za dvije učiteljice u produženom boravku u Osnovnoj školi Kraljevica. Uz produženi boravak i izvannastavne aktivnosti,</w:t>
      </w:r>
      <w:r w:rsidRPr="00BB7392">
        <w:rPr>
          <w:rFonts w:ascii="Arial" w:eastAsia="Times New Roman" w:hAnsi="Arial" w:cs="Arial"/>
          <w:noProof/>
          <w:lang w:eastAsia="hr-HR"/>
        </w:rPr>
        <w:t xml:space="preserve"> sufinanciraju se i usluge logopeda u Osnovnoj školi Kraljevica te se redovito pomaže učenike iz obitelji slabijeg imovinskog stanja u odlasku na izlet, terensku nastavu i slično. Na zahtjev roditelja učenika viših razreda (5.-8. razred) s prebivalištem na Oštru donesena je Odluka o financiranju pokazne karte za učenike s Oštra, s obzirom da isti nisu prema čl.69, st. 2 Zakonu o odgoju i obrazovanju u osnovnoj i srednjoj školi (NN  87/08, 86/09, 92/10, 105/10, 90/11, 5/12, 16/12, 86/12, 126/12, 94/13, 152/14, 07/17, 68/18, 98/19, 64/20 i 151/22) ostvarivali pravo na financiranje prijevoza.</w:t>
      </w:r>
    </w:p>
    <w:p w14:paraId="1FB611BD" w14:textId="77777777" w:rsidR="00B21C28" w:rsidRPr="00BB7392" w:rsidRDefault="00AA0AE6" w:rsidP="00B21C28">
      <w:pPr>
        <w:spacing w:after="0" w:line="264" w:lineRule="auto"/>
        <w:ind w:firstLine="708"/>
        <w:jc w:val="both"/>
        <w:rPr>
          <w:rFonts w:ascii="Arial" w:hAnsi="Arial" w:cs="Arial"/>
        </w:rPr>
      </w:pPr>
      <w:r w:rsidRPr="00BB7392">
        <w:rPr>
          <w:rFonts w:ascii="Arial" w:hAnsi="Arial" w:cs="Arial"/>
        </w:rPr>
        <w:t>Uz financiranje sportskih klubova, uložena su značajna sredstva za održavanje sportskih objekata, a posebno su istaknuti veliki i značajni projekti za grad Kraljevicu. Završena je rekonstrukcij</w:t>
      </w:r>
      <w:r w:rsidR="00B21C28" w:rsidRPr="00BB7392">
        <w:rPr>
          <w:rFonts w:ascii="Arial" w:hAnsi="Arial" w:cs="Arial"/>
        </w:rPr>
        <w:t>a</w:t>
      </w:r>
      <w:r w:rsidRPr="00BB7392">
        <w:rPr>
          <w:rFonts w:ascii="Arial" w:hAnsi="Arial" w:cs="Arial"/>
        </w:rPr>
        <w:t xml:space="preserve"> vanjskog košarkaškog igrališta u Kraljevici, kojom je grad Kraljevica</w:t>
      </w:r>
      <w:r w:rsidR="00B21C28" w:rsidRPr="00BB7392">
        <w:rPr>
          <w:rFonts w:ascii="Arial" w:hAnsi="Arial" w:cs="Arial"/>
        </w:rPr>
        <w:t xml:space="preserve"> dobio jedno od ljepših i kvalitetnijih igrališta. P</w:t>
      </w:r>
      <w:r w:rsidRPr="00BB7392">
        <w:rPr>
          <w:rFonts w:ascii="Arial" w:hAnsi="Arial" w:cs="Arial"/>
        </w:rPr>
        <w:t>ostojeće derutno i zapušteno košarkaško igralište</w:t>
      </w:r>
      <w:r w:rsidR="00B21C28" w:rsidRPr="00BB7392">
        <w:rPr>
          <w:rFonts w:ascii="Arial" w:hAnsi="Arial" w:cs="Arial"/>
        </w:rPr>
        <w:t xml:space="preserve"> </w:t>
      </w:r>
      <w:r w:rsidRPr="00BB7392">
        <w:rPr>
          <w:rFonts w:ascii="Arial" w:hAnsi="Arial" w:cs="Arial"/>
        </w:rPr>
        <w:lastRenderedPageBreak/>
        <w:t>stav</w:t>
      </w:r>
      <w:r w:rsidR="00B21C28" w:rsidRPr="00BB7392">
        <w:rPr>
          <w:rFonts w:ascii="Arial" w:hAnsi="Arial" w:cs="Arial"/>
        </w:rPr>
        <w:t>ljeno je</w:t>
      </w:r>
      <w:r w:rsidRPr="00BB7392">
        <w:rPr>
          <w:rFonts w:ascii="Arial" w:hAnsi="Arial" w:cs="Arial"/>
        </w:rPr>
        <w:t xml:space="preserve"> u punu funkciju</w:t>
      </w:r>
      <w:r w:rsidR="00B21C28" w:rsidRPr="00BB7392">
        <w:rPr>
          <w:rFonts w:ascii="Arial" w:hAnsi="Arial" w:cs="Arial"/>
        </w:rPr>
        <w:t>.</w:t>
      </w:r>
      <w:r w:rsidRPr="00BB7392">
        <w:rPr>
          <w:rFonts w:ascii="Arial" w:hAnsi="Arial" w:cs="Arial"/>
        </w:rPr>
        <w:t xml:space="preserve"> </w:t>
      </w:r>
      <w:r w:rsidR="00B21C28" w:rsidRPr="00BB7392">
        <w:rPr>
          <w:rFonts w:ascii="Arial" w:hAnsi="Arial" w:cs="Arial"/>
        </w:rPr>
        <w:t>U</w:t>
      </w:r>
      <w:r w:rsidRPr="00BB7392">
        <w:rPr>
          <w:rFonts w:ascii="Arial" w:hAnsi="Arial" w:cs="Arial"/>
        </w:rPr>
        <w:t>građena je podloga od antistres</w:t>
      </w:r>
      <w:r w:rsidR="00B21C28" w:rsidRPr="00BB7392">
        <w:rPr>
          <w:rFonts w:ascii="Arial" w:hAnsi="Arial" w:cs="Arial"/>
        </w:rPr>
        <w:t>s</w:t>
      </w:r>
      <w:r w:rsidRPr="00BB7392">
        <w:rPr>
          <w:rFonts w:ascii="Arial" w:hAnsi="Arial" w:cs="Arial"/>
        </w:rPr>
        <w:t xml:space="preserve"> sintetičke gume, postavljeni su  novi koševi, ugrađena je zaštitna ograda i nova rasvjeta igrališta, uređene su stepenice i okolni zidovi, tribine, te su postavljene nove stolice. Uveden je video nadzor. U sklopu rekonstrukcije vanjskog košarkaškog igrališta uređena je i prilazna cesta.</w:t>
      </w:r>
    </w:p>
    <w:p w14:paraId="65CF1151" w14:textId="61778826" w:rsidR="00AA0AE6" w:rsidRPr="00BB7392" w:rsidRDefault="00B21C28" w:rsidP="00B21C28">
      <w:pPr>
        <w:spacing w:after="0" w:line="264" w:lineRule="auto"/>
        <w:ind w:firstLine="708"/>
        <w:jc w:val="both"/>
        <w:rPr>
          <w:rFonts w:ascii="Arial" w:hAnsi="Arial" w:cs="Arial"/>
        </w:rPr>
      </w:pPr>
      <w:r w:rsidRPr="00BB7392">
        <w:rPr>
          <w:rFonts w:ascii="Arial" w:hAnsi="Arial" w:cs="Arial"/>
        </w:rPr>
        <w:t xml:space="preserve"> U tijeku je i rekonstrukcija natkrivene sportske građevine u Kraljevici, Glavnim projektom dano je rješenje kojim će se u okviru postojećih gabarita građevine izgradi nova kotlovnica na pelete, te će se toplinski izolirati  vanjska ovojnica zgrade što uključuje zamjenu aluminijske bravarije i izvedbu novih fasadnih slojeva. U predstojeće radove je uključena zamjena sportskog poda, te zamjena cjelokupne opreme. U radove su uključene i rekonstrukcije sanitarnih čvorova, a svrha projekta je osiguranje optimalnih uvjeta za bavljenje tjelesnom aktivnošću i sportom u želji za poboljšanjem kvalitete života i socijalizacije djece i mladih, ali i odraslih. </w:t>
      </w:r>
    </w:p>
    <w:p w14:paraId="71835E91" w14:textId="77777777" w:rsidR="00B21C28" w:rsidRPr="00BB7392" w:rsidRDefault="00B21C28" w:rsidP="00B21C28">
      <w:pPr>
        <w:spacing w:after="0" w:line="264" w:lineRule="auto"/>
        <w:ind w:firstLine="708"/>
        <w:jc w:val="both"/>
        <w:rPr>
          <w:rFonts w:ascii="Arial" w:hAnsi="Arial" w:cs="Arial"/>
        </w:rPr>
      </w:pPr>
    </w:p>
    <w:p w14:paraId="7C2124FA" w14:textId="77777777" w:rsidR="00874C48" w:rsidRPr="00BB7392" w:rsidRDefault="00B21C28" w:rsidP="00AA227D">
      <w:pPr>
        <w:spacing w:after="0" w:line="264" w:lineRule="auto"/>
        <w:ind w:firstLine="708"/>
        <w:rPr>
          <w:rFonts w:ascii="Arial" w:hAnsi="Arial" w:cs="Arial"/>
        </w:rPr>
      </w:pPr>
      <w:r w:rsidRPr="00BB7392">
        <w:rPr>
          <w:rFonts w:ascii="Arial" w:hAnsi="Arial" w:cs="Arial"/>
        </w:rPr>
        <w:t xml:space="preserve">Što se tiče kulture, </w:t>
      </w:r>
      <w:r w:rsidR="00644E5C" w:rsidRPr="00BB7392">
        <w:rPr>
          <w:rFonts w:ascii="Arial" w:hAnsi="Arial" w:cs="Arial"/>
        </w:rPr>
        <w:t xml:space="preserve">prema istraživanju portala gradonačelnik.hr, a vezano za ulaganje u kulturu,  Grad Kraljevica je prema udjelu u proračunu te izdvajanju za kulturu po stanovniku u 2021. godini na četvrtom mjestu. Istraživanje se temeljilo na podacima Ministarstva financija o izvršenju proračuna za 2021. godinu. </w:t>
      </w:r>
      <w:r w:rsidR="00644E5C" w:rsidRPr="00BB7392">
        <w:rPr>
          <w:rFonts w:ascii="Arial" w:hAnsi="Arial" w:cs="Arial"/>
        </w:rPr>
        <w:br/>
        <w:t xml:space="preserve"> </w:t>
      </w:r>
      <w:r w:rsidR="00644E5C" w:rsidRPr="00BB7392">
        <w:rPr>
          <w:rFonts w:ascii="Arial" w:hAnsi="Arial" w:cs="Arial"/>
        </w:rPr>
        <w:tab/>
        <w:t>U promatranom razdoblju nakon punih 6 godina od ideje o obnovi, održano je svečano otvorenje Trga Zrinskih. Na popularnoj ljetnoj pozornici izgrađena je nova infrastruktura, trg je popločen, uređen je info centar te sanitarni čvorovi. Kraljevica je tako dobila reprezentativan prostor za održavanje manifestacija i trg na koji može biti ponosna</w:t>
      </w:r>
      <w:r w:rsidR="008D38A5" w:rsidRPr="00BB7392">
        <w:rPr>
          <w:rFonts w:ascii="Arial" w:hAnsi="Arial" w:cs="Arial"/>
        </w:rPr>
        <w:t xml:space="preserve">, </w:t>
      </w:r>
      <w:r w:rsidR="00F52F8A" w:rsidRPr="00BB7392">
        <w:rPr>
          <w:rFonts w:ascii="Arial" w:hAnsi="Arial" w:cs="Arial"/>
        </w:rPr>
        <w:t xml:space="preserve">a </w:t>
      </w:r>
      <w:r w:rsidR="008D38A5" w:rsidRPr="00BB7392">
        <w:rPr>
          <w:rFonts w:ascii="Arial" w:hAnsi="Arial" w:cs="Arial"/>
        </w:rPr>
        <w:t>o</w:t>
      </w:r>
      <w:r w:rsidR="00644E5C" w:rsidRPr="00BB7392">
        <w:rPr>
          <w:rFonts w:ascii="Arial" w:hAnsi="Arial" w:cs="Arial"/>
        </w:rPr>
        <w:t xml:space="preserve"> tome svjedoči i nagrada “Tripun Bokanić 2023.”, za najuspješnije</w:t>
      </w:r>
      <w:r w:rsidR="00F52F8A" w:rsidRPr="00BB7392">
        <w:rPr>
          <w:rFonts w:ascii="Arial" w:hAnsi="Arial" w:cs="Arial"/>
        </w:rPr>
        <w:t xml:space="preserve"> </w:t>
      </w:r>
      <w:r w:rsidR="00644E5C" w:rsidRPr="00BB7392">
        <w:rPr>
          <w:rFonts w:ascii="Arial" w:hAnsi="Arial" w:cs="Arial"/>
        </w:rPr>
        <w:t>arhitektonsko</w:t>
      </w:r>
      <w:r w:rsidR="00F52F8A" w:rsidRPr="00BB7392">
        <w:rPr>
          <w:rFonts w:ascii="Arial" w:hAnsi="Arial" w:cs="Arial"/>
        </w:rPr>
        <w:t xml:space="preserve"> ostvarenje. </w:t>
      </w:r>
      <w:r w:rsidR="00F52F8A" w:rsidRPr="00BB7392">
        <w:rPr>
          <w:rFonts w:ascii="Arial" w:hAnsi="Arial" w:cs="Arial"/>
        </w:rPr>
        <w:br/>
        <w:t xml:space="preserve"> </w:t>
      </w:r>
      <w:r w:rsidR="00F52F8A" w:rsidRPr="00BB7392">
        <w:rPr>
          <w:rFonts w:ascii="Arial" w:hAnsi="Arial" w:cs="Arial"/>
        </w:rPr>
        <w:tab/>
        <w:t xml:space="preserve">Kao partner sudjelovali smo u prijavi međunarodnog projekta „Očuvanje pomorske baštine Sjevernog Jadrana kroz jačanje održive prekogranične kulturno-turističke destinacije Mala Barka green na temeljima zelene tranzicije i pametne digitalizacije“ u sklopu 1. poziva Programa suradnje Interreg VI-A Slovenija-Hrvatska 2021.-2027. </w:t>
      </w:r>
      <w:r w:rsidR="00874C48" w:rsidRPr="00BB7392">
        <w:rPr>
          <w:rFonts w:ascii="Arial" w:hAnsi="Arial" w:cs="Arial"/>
        </w:rPr>
        <w:t xml:space="preserve">U sklopu projekta planira se nekoliko prekograničnih događanja vezanih uz pomorsku baštinu. Najvažniji element je Pilot investicija u interpretacijski centar pomorske baštine Kraljevica – opremanje i multimedija, instalacija interaktivnog alata VR naočala, 3D modeliranje 6 izložbenih primjeraka kao i virtualna šetnja od 360°. Planira se i obnova barke “GUC“ i dokumentarističko evidentiranje obnove, zatim organizacija 2 regate i sudjelovanje u prekograničnim regatama starih barki. </w:t>
      </w:r>
    </w:p>
    <w:p w14:paraId="596B4707" w14:textId="7C9DE84B" w:rsidR="00874C48" w:rsidRPr="00BB7392" w:rsidRDefault="00874C48" w:rsidP="00874C48">
      <w:pPr>
        <w:spacing w:after="0" w:line="264" w:lineRule="auto"/>
        <w:ind w:firstLine="708"/>
        <w:rPr>
          <w:rFonts w:ascii="Arial" w:hAnsi="Arial" w:cs="Arial"/>
        </w:rPr>
      </w:pPr>
      <w:r w:rsidRPr="00BB7392">
        <w:rPr>
          <w:rFonts w:ascii="Arial" w:hAnsi="Arial" w:cs="Arial"/>
        </w:rPr>
        <w:t>Izrađen je Projekt opremanja dvorane društvenog doma „Ivica Turina“ u Šmriki. Postojeća oprema dvorane je dotrajala, a dijelom i nedostatna te njezin izostanak utječe na funkcionalnost i korištenje dvorane. Kako bi se dvorana mogla koristiti u različite svrhe potrebno ju je opremiti stolicama, stolovima, ozvučenjem i pratećom opremom. Neadekvatna rasvjetna tijela i njihova loša dispozicija, te dotrajala elektro oprema također su predmet projekta opremanja.</w:t>
      </w:r>
    </w:p>
    <w:p w14:paraId="58965458" w14:textId="77777777" w:rsidR="00874C48" w:rsidRPr="00BB7392" w:rsidRDefault="00874C48" w:rsidP="00874C48">
      <w:pPr>
        <w:spacing w:line="264" w:lineRule="auto"/>
        <w:ind w:firstLine="708"/>
        <w:jc w:val="both"/>
        <w:rPr>
          <w:rFonts w:ascii="Arial" w:hAnsi="Arial" w:cs="Arial"/>
        </w:rPr>
      </w:pPr>
      <w:r w:rsidRPr="00BB7392">
        <w:rPr>
          <w:rFonts w:ascii="Arial" w:hAnsi="Arial" w:cs="Arial"/>
        </w:rPr>
        <w:t>U sklopu Programa zaštite i očuvanja nepokretnih kulturnih dobara u 2023. godini u ožujku su potpisani ugovori o financiranju s Ministarstvom Kulture i medija Republike Hrvatske za tri projekta:</w:t>
      </w:r>
    </w:p>
    <w:p w14:paraId="1A2E9528" w14:textId="77777777" w:rsidR="00874C48" w:rsidRPr="00BB7392" w:rsidRDefault="00874C48" w:rsidP="00874C48">
      <w:pPr>
        <w:numPr>
          <w:ilvl w:val="0"/>
          <w:numId w:val="1"/>
        </w:numPr>
        <w:spacing w:line="264" w:lineRule="auto"/>
        <w:jc w:val="both"/>
        <w:rPr>
          <w:rFonts w:ascii="Arial" w:hAnsi="Arial" w:cs="Arial"/>
        </w:rPr>
      </w:pPr>
      <w:r w:rsidRPr="00BB7392">
        <w:rPr>
          <w:rFonts w:ascii="Arial" w:hAnsi="Arial" w:cs="Arial"/>
        </w:rPr>
        <w:t>Za izradu projektne dokumentacije za sanaciju dijela krova Stari grad zrinskih s crkvom sv. Nikole na k.č. 226/1, k.o. Kraljevica, u iznosu od 13.272,28 EUR.</w:t>
      </w:r>
    </w:p>
    <w:p w14:paraId="081CCEAA" w14:textId="77777777" w:rsidR="00874C48" w:rsidRPr="00BB7392" w:rsidRDefault="00874C48" w:rsidP="00874C48">
      <w:pPr>
        <w:numPr>
          <w:ilvl w:val="0"/>
          <w:numId w:val="1"/>
        </w:numPr>
        <w:spacing w:line="264" w:lineRule="auto"/>
        <w:jc w:val="both"/>
        <w:rPr>
          <w:rFonts w:ascii="Arial" w:hAnsi="Arial" w:cs="Arial"/>
        </w:rPr>
      </w:pPr>
      <w:r w:rsidRPr="00BB7392">
        <w:rPr>
          <w:rFonts w:ascii="Arial" w:hAnsi="Arial" w:cs="Arial"/>
        </w:rPr>
        <w:t>Za restauratorske radove, te konstruktivnu i građevinsku sanaciju pročelja i stupova prizemlja atrija Novi grad Zrinskih na k.č. 121 i 122, k.o. Kraljevica, u iznosu od 33.180,70 EUR.</w:t>
      </w:r>
    </w:p>
    <w:p w14:paraId="27C43677" w14:textId="3AA57095" w:rsidR="00874C48" w:rsidRPr="00BB7392" w:rsidRDefault="00874C48" w:rsidP="00874C48">
      <w:pPr>
        <w:numPr>
          <w:ilvl w:val="0"/>
          <w:numId w:val="1"/>
        </w:numPr>
        <w:spacing w:line="264" w:lineRule="auto"/>
        <w:jc w:val="both"/>
        <w:rPr>
          <w:rFonts w:ascii="Arial" w:hAnsi="Arial" w:cs="Arial"/>
        </w:rPr>
      </w:pPr>
      <w:r w:rsidRPr="00BB7392">
        <w:rPr>
          <w:rFonts w:ascii="Arial" w:hAnsi="Arial" w:cs="Arial"/>
        </w:rPr>
        <w:t>Za građevinsku sanaciju dijela atrijskog pročelja Stari grad Zrinskih s crkvom sv. Nikole na k.č. 226/1, k.o. Kraljevica u iznosu od 15.926,74 EUR.</w:t>
      </w:r>
    </w:p>
    <w:p w14:paraId="48CBD167" w14:textId="77777777" w:rsidR="00874C48" w:rsidRPr="00BB7392" w:rsidRDefault="00874C48" w:rsidP="00874C48">
      <w:pPr>
        <w:spacing w:after="0" w:line="264" w:lineRule="auto"/>
        <w:ind w:firstLine="708"/>
        <w:jc w:val="both"/>
        <w:rPr>
          <w:rFonts w:ascii="Arial" w:hAnsi="Arial" w:cs="Arial"/>
          <w:bCs/>
        </w:rPr>
      </w:pPr>
      <w:r w:rsidRPr="00BB7392">
        <w:rPr>
          <w:rFonts w:ascii="Arial" w:hAnsi="Arial" w:cs="Arial"/>
          <w:bCs/>
        </w:rPr>
        <w:lastRenderedPageBreak/>
        <w:t>Namjera je u potpunosti ostvariti pretpostavke za obnovu Starog grada Zrinskih sa crkvom sv. Nikole u Kraljevici na način da se objedini i zaokruži funkcionalna cjelina pripremom projekata za provedbu temeljem u cijelosti izrađene potrebne projektno tehničke dokumentacije, koja obuhvaća uređenje svih vanjskih i unutarnjih pročelja, te unutarnje malo atrijsko dvorište u sklopu istoimenog dvorca.</w:t>
      </w:r>
    </w:p>
    <w:p w14:paraId="1116FD1C" w14:textId="1FBA4A94" w:rsidR="00874C48" w:rsidRPr="00BB7392" w:rsidRDefault="00874C48" w:rsidP="00874C48">
      <w:pPr>
        <w:spacing w:after="0" w:line="264" w:lineRule="auto"/>
        <w:ind w:firstLine="708"/>
        <w:jc w:val="both"/>
        <w:rPr>
          <w:rFonts w:ascii="Arial" w:hAnsi="Arial" w:cs="Arial"/>
          <w:bCs/>
        </w:rPr>
      </w:pPr>
      <w:r w:rsidRPr="00BB7392">
        <w:rPr>
          <w:rFonts w:ascii="Arial" w:hAnsi="Arial" w:cs="Arial"/>
        </w:rPr>
        <w:t>Gradski projekt uređenja Malog muzeja ribarstva i brodogradnje u Kraljevici, je putem FLAG natječaja za dodjelu potpore, krajem 2021. godine izabran za 100% financiranje u ukupnoj vrijednosti od 100.165,90 EUR. Financiranje se provodi kroz okvir mjere B.1.1. Mali muzeji ribarstvene i brodograditeljske baštine iz Operativnog programa za pomorstvo i ribarstvo kroz natječaj LAGUR-a „Tunera“.</w:t>
      </w:r>
    </w:p>
    <w:p w14:paraId="2A978005" w14:textId="39F8E4FA" w:rsidR="00874C48" w:rsidRPr="00BB7392" w:rsidRDefault="00874C48" w:rsidP="00AA227D">
      <w:pPr>
        <w:spacing w:after="0" w:line="264" w:lineRule="auto"/>
        <w:ind w:firstLine="708"/>
        <w:jc w:val="both"/>
        <w:rPr>
          <w:rFonts w:ascii="Arial" w:hAnsi="Arial" w:cs="Arial"/>
        </w:rPr>
      </w:pPr>
      <w:r w:rsidRPr="00BB7392">
        <w:rPr>
          <w:rFonts w:ascii="Arial" w:hAnsi="Arial" w:cs="Arial"/>
        </w:rPr>
        <w:t>Radi promicanja svijesti o potrebi zaštite i društvene odgovornosti za čuvanje i promociju ribarske i brodograditeljske baštine, planirana je adaptacija tri prostorije na 1. katu dvorca Nova Kraljevica za potrebe izlaganja zbirke pokretnih dobara s temom ribarstvene i brodograditeljske baštine.</w:t>
      </w:r>
    </w:p>
    <w:p w14:paraId="413A6C41" w14:textId="77777777" w:rsidR="00AA227D" w:rsidRPr="00BB7392" w:rsidRDefault="00AA227D" w:rsidP="00AA227D">
      <w:pPr>
        <w:spacing w:after="0" w:line="264" w:lineRule="auto"/>
        <w:ind w:firstLine="708"/>
        <w:jc w:val="both"/>
        <w:rPr>
          <w:rFonts w:ascii="Arial" w:hAnsi="Arial" w:cs="Arial"/>
        </w:rPr>
      </w:pPr>
      <w:r w:rsidRPr="00BB7392">
        <w:rPr>
          <w:rFonts w:ascii="Arial" w:hAnsi="Arial" w:cs="Arial"/>
        </w:rPr>
        <w:t>Sagledavajući potrebe zaštite spomenika kulture i razvoja turizma te afirmacije vinogradarstva i vinarstva naše regije, ali i čitave Hrvatske, Grad Kraljevica, u suradnji s Primorsko goranskom županijom, pokrenuo ideju o uređenju Hrvatske vinske kuće u dvorcu Nova Kraljevica (Novi grad Zrinskih) u Kraljevici. Obje strane će zajednički planirati, provoditi i pratiti izvršenje projekta. Hrvatska vinska kuća koncipirana je kao regionalni centar za promociju i razvoj vinogradarstva, vinarstva i kulture vina, a kao prepoznatljiva točka, poticat će suradnju između vinara i vinogradara cijele Hrvatske i šire. Ukupna vrijednost projekta procjenjuje se na 4.500.000,00 EUR.</w:t>
      </w:r>
    </w:p>
    <w:p w14:paraId="65A5FD3C" w14:textId="2BF0E175" w:rsidR="00AA227D" w:rsidRPr="00BB7392" w:rsidRDefault="00AA227D" w:rsidP="00AA227D">
      <w:pPr>
        <w:ind w:firstLine="708"/>
        <w:jc w:val="both"/>
        <w:rPr>
          <w:rFonts w:ascii="Arial" w:hAnsi="Arial" w:cs="Arial"/>
        </w:rPr>
      </w:pPr>
      <w:r w:rsidRPr="00BB7392">
        <w:rPr>
          <w:rFonts w:ascii="Arial" w:hAnsi="Arial" w:cs="Arial"/>
        </w:rPr>
        <w:t>U novom programskom razdoblju od 2021.-.2027. za Integrirane teritorijalne programe Grad Kraljevica je pripremio dva strateška projekta za koje je pripremljena dokumentacija i u vrlo visokom su stupnju zrelosti za provedbu. Radi se o projektima: Oštro - uređenje i zaštita obalnog i morskog područja uz izgradnju i opremanje turističke infrastrukture, pješačke i biciklističke staze te Revitalizacija dvorca Stari grad Zrinskih u Kraljevici.</w:t>
      </w:r>
    </w:p>
    <w:p w14:paraId="4000B201" w14:textId="4FFCFA2E" w:rsidR="00ED41D8" w:rsidRPr="00BB7392" w:rsidRDefault="00AA227D" w:rsidP="00ED41D8">
      <w:pPr>
        <w:spacing w:after="120" w:line="264" w:lineRule="auto"/>
        <w:ind w:firstLine="708"/>
        <w:jc w:val="both"/>
        <w:rPr>
          <w:rFonts w:ascii="Arial" w:hAnsi="Arial" w:cs="Arial"/>
        </w:rPr>
      </w:pPr>
      <w:r w:rsidRPr="00BB7392">
        <w:rPr>
          <w:rFonts w:ascii="Arial" w:hAnsi="Arial" w:cs="Arial"/>
        </w:rPr>
        <w:t>U djelatnosti socijalne skrbi nastavljen je redovan Program stipendiranja nadarenih socijalno ugroženih učenika i studenta te program sufinanciranja prijevoza učenika srednjoškolaca i studenata koji imaju pravo na sufinanciranje sukladno Odluci o socijalnoj skrbi. Nastavljeno je financiranje pomoći u prehrani, podmirivanja troškova stanovanja, troškova električne energije,  prava na jednokratnu pomoć i prijevoz umirovljenika.</w:t>
      </w:r>
      <w:r w:rsidR="00ED41D8" w:rsidRPr="00BB7392">
        <w:rPr>
          <w:rFonts w:ascii="Arial" w:hAnsi="Arial" w:cs="Arial"/>
          <w:color w:val="050505"/>
          <w:shd w:val="clear" w:color="auto" w:fill="FFFFFF"/>
        </w:rPr>
        <w:t xml:space="preserve"> Potpora za novorođenu djecu za 2023. godinu iznosi 340,00 eura, a </w:t>
      </w:r>
      <w:r w:rsidR="00ED41D8" w:rsidRPr="00BB7392">
        <w:rPr>
          <w:rFonts w:ascii="Arial" w:hAnsi="Arial" w:cs="Arial"/>
        </w:rPr>
        <w:t>povodom uskršnjih blagdana Grad Kraljevica je svojim umirovljenicima koji zadovoljavaju uvjet cenzusa dodijelio poklon bonove novčane vrijednosti 30,00 eura.</w:t>
      </w:r>
    </w:p>
    <w:p w14:paraId="60149846" w14:textId="3CD2FA35" w:rsidR="00ED41D8" w:rsidRPr="00BB7392" w:rsidRDefault="00ED41D8" w:rsidP="00ED41D8">
      <w:pPr>
        <w:spacing w:line="264" w:lineRule="auto"/>
        <w:ind w:firstLine="708"/>
        <w:jc w:val="both"/>
        <w:rPr>
          <w:rFonts w:ascii="Arial" w:hAnsi="Arial" w:cs="Arial"/>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 05. lipnja 2023. godine na području Grada Kraljevice krenuo je novi sustav prikupljanja otpada „od vrata do vrata”. Komunalno društvo Čistoća  na području Kraljevice uvelo je sustav prikupljanja otpada “od vrata do vrata”, čime se omogućuje bolja kontrola nad vlastitim otpadom, a očekuje se i povećanje količina odvojeno prikupljenih vrijednih vrsta otpada.</w:t>
      </w:r>
      <w:r w:rsidRPr="00BB7392">
        <w:rPr>
          <w:rFonts w:ascii="Arial" w:hAnsi="Arial" w:cs="Arial"/>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 prvoj polovici 2023. godine Grad Kraljevica se je prijavio na tri natječaja vezana za infrastrukturu za gospodarenjem otpadom. Prijavljeno je mobilno reciklažno dvorište, dodatna oprema za selekciju otpada te komposteri za biootpad.</w:t>
      </w:r>
    </w:p>
    <w:p w14:paraId="0FCACC7C" w14:textId="79B1EB01" w:rsidR="00ED41D8" w:rsidRPr="00BB7392" w:rsidRDefault="00ED41D8" w:rsidP="00ED41D8">
      <w:pPr>
        <w:spacing w:line="264" w:lineRule="auto"/>
        <w:ind w:firstLine="708"/>
        <w:jc w:val="both"/>
        <w:rPr>
          <w:rFonts w:ascii="Arial" w:hAnsi="Arial" w:cs="Arial"/>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Nakon gotovo 23 godine osiguran je novac za nabavu novog adekvatnog vatrogasnog vozila koje će DVD-u Kraljevica osigurati bolju operativnost rada i veću sigurnost.</w:t>
      </w:r>
    </w:p>
    <w:p w14:paraId="6659F4F5" w14:textId="2771966B" w:rsidR="00ED41D8" w:rsidRPr="00BB7392" w:rsidRDefault="00461683" w:rsidP="008A4364">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N</w:t>
      </w:r>
      <w:r w:rsidR="00ED41D8"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Javni poziv za sufinanciranje sanacije pomorskog dobra u općoj upotrebi u 2023.</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prijavljena su</w:t>
      </w:r>
      <w:r w:rsidR="00ED41D8"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tri projekta sanacije</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D41D8"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Riva kod „ex Škarpine“,</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w:t>
      </w:r>
      <w:r w:rsidR="00ED41D8"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iva „kod zadnje tunere“ Bakarac</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 m</w:t>
      </w:r>
      <w:r w:rsidR="00ED41D8"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ulić Oštro</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Radovi na spomenutim projektima trenutno su u tijeku.</w:t>
      </w:r>
    </w:p>
    <w:p w14:paraId="0C7CC0A2" w14:textId="5329A767" w:rsidR="00461683" w:rsidRPr="00BB7392" w:rsidRDefault="00461683" w:rsidP="008A4364">
      <w:pPr>
        <w:spacing w:after="0" w:line="264" w:lineRule="auto"/>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 ožujku 2023. godine završeni su radovi na izgradnji tunera/straža na njihovim izvornim pozicijama u uvali Carovo u Kraljevici i u uvali Sansovo u Bakarcu. Projekt je financiran sa 100% bespovratnih sredstava.</w:t>
      </w:r>
    </w:p>
    <w:p w14:paraId="580E4FD3" w14:textId="6FA60203" w:rsidR="00461683" w:rsidRPr="00BB7392" w:rsidRDefault="00461683" w:rsidP="008A4364">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 tijeku su radovi na Projektu luke Črišnjevo koja je pod upravljanjem Županijske lučke uprave Bakar-Kraljevica-Kostrena. Dijelovi luke koji su predmet izgradnje nalaze na krajnje istočnom i krajnje zapadnom dijelu područja  luke. Na tim se dijelovima planiraju izgraditi armirano-betonske pasarele duboko temeljene na bušenim armirano-betonskim pilotima, preko kojih bi se pristupalo privezanim plovila.</w:t>
      </w:r>
    </w:p>
    <w:p w14:paraId="398264C8" w14:textId="77777777" w:rsidR="008A4364" w:rsidRPr="00BB7392" w:rsidRDefault="008A4364" w:rsidP="008A4364">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9B798F" w14:textId="24A89F83" w:rsidR="008A4364" w:rsidRPr="00BB7392" w:rsidRDefault="008A4364" w:rsidP="008A4364">
      <w:pPr>
        <w:spacing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 suradnji s Hrvatskim cestama, u lipnju 2023. započeli su radovi na gradnji javne rasvjete na raskrižju državne ceste D8 (Jadranska magistrala) i županijske ceste Ž5189.</w:t>
      </w:r>
    </w:p>
    <w:p w14:paraId="43A2D4DF" w14:textId="77777777" w:rsidR="008A4364" w:rsidRPr="00BB7392" w:rsidRDefault="008A4364" w:rsidP="008A4364">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Dovršena je izrada projektne dokumentacije za projekt Uređenja parkirališta Oštro na dijelu k.č. 2997/1 i k.č. 4136 k.o. Kraljevica s prilaznim cestama i javnom rasvjetom. Tijekom turističke sezone prisutan je nedostatak parkirališnih površina te je ugrožena sigurnost kolnog i pješačkog prometa. Izgradnjom parkirališta sukladno projektnom rješenju dobiti će se 51 parkirališno mjesto. </w:t>
      </w:r>
    </w:p>
    <w:p w14:paraId="4DDE3059" w14:textId="0DFB92E7" w:rsidR="008A4364" w:rsidRPr="00BB7392" w:rsidRDefault="008A4364" w:rsidP="008A4364">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Podnesen je zahtjev za ishođenje lokacijske dozvole za parkiralište u ulici Carovo na k.č.79 i k.č. 88 k.o. Kraljevica te se dalje očekuje postupanje nadležnog upravnog odjela s ciljem ishođenja lokacijske dozvole.</w:t>
      </w:r>
    </w:p>
    <w:p w14:paraId="6618B9B3" w14:textId="165614B3" w:rsidR="008A4364" w:rsidRPr="00BB7392" w:rsidRDefault="008A4364" w:rsidP="008A4364">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Podnesen je zahtjev za ishođenje građevinske dozvole za proširenje groblja u Šmriki, te je siječnju 2023. ista ishodovana i u ožujku 2023. je postala pravomoćna. Potpisan je ugovor o izvođenju radova na proširenju groblja Šmrika te su radovi u tijeku. Proširenjem groblja dobiti će se novih 57 grobnih mjesta.</w:t>
      </w:r>
    </w:p>
    <w:p w14:paraId="750095BC" w14:textId="77777777" w:rsidR="00C2558A" w:rsidRPr="00BB7392" w:rsidRDefault="00C2558A" w:rsidP="00C2558A">
      <w:pPr>
        <w:spacing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8A4364"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Strossmayerovoj ulici </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novom prometnom signalizacijom </w:t>
      </w:r>
      <w:r w:rsidR="008A4364"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dobit će se zona smirenog prometa u području škole i vrtića, čime će se povećati sigurnost svih sudionika u prometu.</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A4364"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Osim radova na postavljanju nove prometne signalizacije </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sanirat će se i </w:t>
      </w:r>
      <w:r w:rsidR="008A4364"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kolničk</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8A4364"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konstrukcij</w:t>
      </w: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p w14:paraId="3D08C0B3" w14:textId="1F2917CE" w:rsidR="00C2558A" w:rsidRPr="00BB7392"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Pokrenute su aktivnosti potrebne za obilježavanje pješačkog prijelaza na lokaciji privoza Ulice Kovačnica na kojoj je prijelaz prometnice najintenzivniji, a pored mještana koriste ga intenzivno i učenici Osnovne škole.</w:t>
      </w:r>
    </w:p>
    <w:p w14:paraId="7ABDB413" w14:textId="282CC55E" w:rsidR="00C2558A" w:rsidRPr="00BB7392"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Izrađena je projektna dokumentacija za izgradnju nerazvrstane ceste u Ulici Podbanj – III Faza i predan je zahtjev za građevinsku dozvolu, uključujući izradu projekta vodovoda i sanitarne odvodnje izrađen je i elektrotehnički projekt.</w:t>
      </w:r>
    </w:p>
    <w:p w14:paraId="229BD9BC" w14:textId="77777777" w:rsidR="00C2558A" w:rsidRPr="00BB7392"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Nakon što su krajem 2021. godine završeni radovi na modernizaciji javne rasvjete u sklopu obalne šetnice u Nerizu. U 2023. godini započeli su radovi na njezinom daljnjem uređenju. Zahvatom uređenja staze u Nerizu obuhvaćena je duljina šetnice od 374 metra, a sastoji se od: popločenja šetnice betonskim opločnicima, postavljanja elemenata urbane opreme kao što su: info paneli, edukativni paneli, klupe, stol, dječji punkt, uređenja zelenih površina, te osiguranja šetnice zaštitnom ogradom.</w:t>
      </w:r>
    </w:p>
    <w:p w14:paraId="3A4FF569" w14:textId="5A30F109" w:rsidR="00C2558A" w:rsidRPr="00BB7392"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Završeni su radovi na sanaciji zapadnog ogradnog zida i preostalog dijela istočnog zida na groblju Križišće.</w:t>
      </w:r>
    </w:p>
    <w:p w14:paraId="5B7F8B1D" w14:textId="30E39CAF" w:rsidR="00C2558A" w:rsidRPr="00BB7392"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739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Nakon provedenog postupka jednostavne nabave potpisan je ugovor za rekonstrukciju dijela Burićeve ulice u Šmriki koji obuhvaća sanaciju kolničke konstrukcije i ugradnju sustava oborinske odvodnje.</w:t>
      </w:r>
    </w:p>
    <w:p w14:paraId="2544C7B9" w14:textId="77777777" w:rsidR="00C2558A" w:rsidRPr="00BB7392"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C03CC9" w14:textId="77777777" w:rsidR="00C2558A" w:rsidRPr="009431E6"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 tijeku su aktivnosti vezane uz V. izmjene i dopune Prostornog plana Grada Kraljevice (V. ID PPUGK) koja predstavlja nužnu pretpostavku za realizaciju projekta Nova Kraljevica predstavljenog na 7. sjednici Gradskog vijeća Grada Kraljevice održanoj 31.3.2022. </w:t>
      </w:r>
    </w:p>
    <w:p w14:paraId="0AE8A2FF" w14:textId="77777777" w:rsidR="00C2558A" w:rsidRPr="009431E6" w:rsidRDefault="00C2558A" w:rsidP="00C2558A">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Riječ je o projektu izgradnje uređenja dva hotela od kojih se prvi, temelji na rekonstrukciji i obnovi nekadašnjeg povijesnog hotela Liburnia (kasnije prenamijenjenog u Ortopedsku bolnicu). Novo planirana građevina drugog hotela također će biti smještena u blizini odnosno između dvorca Nova Kraljevica i zgrade “Fortica“ (nekadašnje vile Nirvana).  Projektom je predviđeno i uređenje i neposrednog obalnog pojasa koji prati oba objekata.</w:t>
      </w:r>
    </w:p>
    <w:p w14:paraId="36556CE5" w14:textId="3360896C" w:rsidR="00C2558A" w:rsidRPr="009431E6" w:rsidRDefault="00C2558A" w:rsidP="00BB7392">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 2022. godini završena je izrada urbanističke programske analize prostora naselja Šmrika, koja je stručna podloga za izradu urbanističkog plana uređenja. Na zboru građana je Mjesni odbor Šmrika donio Zaključak o Prihvaćanju iste, odnosno o prihvaćanju Programskog rješenja - varijanta III.  koja je odabrana kao konkretan programsko planerski zadatak za izradu UPU</w:t>
      </w:r>
      <w:r w:rsidRPr="009431E6">
        <w:rPr>
          <w:rFonts w:ascii="Cambria Math" w:hAnsi="Cambria Math" w:cs="Cambria Math"/>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23 Šmrika. Dobivena su mišljenja i zahtjevi javnopravnih tijela, te se radi se na izradi nacrta prijedloga Urbanističkog plana uređenja naselja Šmrika za javnu raspravu. Javna rasprave se očekuje u drugoj polovici 2023. godine.</w:t>
      </w:r>
    </w:p>
    <w:p w14:paraId="6399AA3E" w14:textId="5C6C8A06" w:rsidR="00EE1E55" w:rsidRPr="009431E6" w:rsidRDefault="00EE1E55" w:rsidP="00BB7392">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Pokrenute su VI. izmjene i dopune Prostornog plana Grada Kraljevice, koje za glavni cilj imaju</w:t>
      </w:r>
      <w:r w:rsidR="00BB7392"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usklađenje Prostornog plana uređenja Grada Kraljevice (PPUGK) sa zahtjevima plana višeg reda</w:t>
      </w:r>
      <w:r w:rsidR="00BB7392"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 </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osigura</w:t>
      </w:r>
      <w:r w:rsidR="00BB7392"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nje</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adekva</w:t>
      </w:r>
      <w:r w:rsidR="00BB7392"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tnih</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priključenja dijelova naselja Kraljevica, Šmrika – Bobuši na državne prometnice i omoguć</w:t>
      </w:r>
      <w:r w:rsidR="00BB7392"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avanje</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proširenj</w:t>
      </w:r>
      <w:r w:rsidR="00BB7392"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9431E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postojećeg groblja Bakarac.</w:t>
      </w:r>
    </w:p>
    <w:p w14:paraId="5B2EFF69" w14:textId="77777777" w:rsidR="00BB7392" w:rsidRPr="00BB7392" w:rsidRDefault="00BB7392" w:rsidP="00BB7392">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5D981C" w14:textId="15F306FA" w:rsidR="00BB7392" w:rsidRDefault="00BB7392" w:rsidP="00BB7392">
      <w:pPr>
        <w:spacing w:line="264" w:lineRule="auto"/>
        <w:ind w:firstLine="708"/>
        <w:jc w:val="both"/>
        <w:rPr>
          <w:rFonts w:ascii="Arial" w:hAnsi="Arial" w:cs="Arial"/>
        </w:rPr>
      </w:pPr>
      <w:r w:rsidRPr="00BB7392">
        <w:rPr>
          <w:rFonts w:ascii="Arial" w:hAnsi="Arial" w:cs="Arial"/>
        </w:rPr>
        <w:t>U sklopu Vlastitog pogona odrađeni su poslovi na održavanju nerazvrstanih cesta, javnih površina na kojima nije dopušten promet motornim vozilima, građevinama javne odvodnje oborinskih voda, javnih zelenih površina, građevina, uređaja i predmeta javne namjene, groblja te čistoće javnih površina a sve prema definiranim programima i stvarnim potrebama. Na mjesnim grobljima izvršavaju su se svi potrebni tekući popravci tako su nabavljene nove gume za pogrebna kolica. Na grobljima Kraljevica i Križišće stavljeni su u funkciji sanitarni čvorovi u sklopu mrtvačnica. Početak godine donio nam je značajnija ulaganja u urbanu opremu. Na području Šmrike (Bobuši, Gornje selo, Dvori i Grmani) postavljene su 4 nove oglasne ploče dok je u Kraljevici zamijenjena oglasna ploča na ulazu u Turkovićevu ulicu. Olujna bura početkom godine uzrokovala je oštećenja na autobusnoj čekaonici uz magistralu u Šmriki te u centru Kraljevice pa su obje sanirane. Kao i svake godine prije kupališne sezone izvršeno je ravnanje i dohrana šljunčanih plaža na Oštru, postavljene su tuševi te kabine za presvlačenje. Izvršena je sanacija manjeg oštećenja betonskog sunčališta na plaži Carovo. Također je izvršena i hitna sanacija ulegnuća ceste koja se dogodila u Kraljevici u ulici Braće Radića. Odvoz glomaznog otpada ostavljenog na javnim površinama od nepoznatih počinitelja izvršava se redovito na temelju sklopljenog ugovora s KD Čistoća d.o.o.</w:t>
      </w:r>
    </w:p>
    <w:p w14:paraId="56E0E785" w14:textId="77777777" w:rsidR="00BB7392" w:rsidRDefault="00BB7392" w:rsidP="00BB7392">
      <w:pPr>
        <w:spacing w:line="264" w:lineRule="auto"/>
        <w:ind w:firstLine="708"/>
        <w:jc w:val="both"/>
        <w:rPr>
          <w:rFonts w:ascii="Arial" w:hAnsi="Arial" w:cs="Arial"/>
        </w:rPr>
      </w:pPr>
    </w:p>
    <w:p w14:paraId="0B8D6CA2" w14:textId="77777777" w:rsidR="00922B78" w:rsidRDefault="00922B78" w:rsidP="00922B78">
      <w:pPr>
        <w:spacing w:line="264" w:lineRule="auto"/>
        <w:ind w:firstLine="708"/>
        <w:jc w:val="center"/>
        <w:rPr>
          <w:rFonts w:ascii="Arial" w:hAnsi="Arial" w:cs="Arial"/>
          <w:b/>
          <w:bCs/>
        </w:rPr>
      </w:pPr>
    </w:p>
    <w:p w14:paraId="0535F180" w14:textId="77777777" w:rsidR="00922B78" w:rsidRDefault="00922B78" w:rsidP="00922B78">
      <w:pPr>
        <w:spacing w:line="264" w:lineRule="auto"/>
        <w:ind w:firstLine="708"/>
        <w:jc w:val="center"/>
        <w:rPr>
          <w:rFonts w:ascii="Arial" w:hAnsi="Arial" w:cs="Arial"/>
          <w:b/>
          <w:bCs/>
        </w:rPr>
      </w:pPr>
    </w:p>
    <w:p w14:paraId="6CA0E4A7" w14:textId="4B8D4251" w:rsidR="00BB7392" w:rsidRDefault="00922B78" w:rsidP="00922B78">
      <w:pPr>
        <w:spacing w:line="264" w:lineRule="auto"/>
        <w:ind w:firstLine="708"/>
        <w:jc w:val="center"/>
        <w:rPr>
          <w:rFonts w:ascii="Arial" w:hAnsi="Arial" w:cs="Arial"/>
          <w:b/>
          <w:bCs/>
        </w:rPr>
      </w:pPr>
      <w:r w:rsidRPr="00922B78">
        <w:rPr>
          <w:rFonts w:ascii="Arial" w:hAnsi="Arial" w:cs="Arial"/>
          <w:b/>
          <w:bCs/>
        </w:rPr>
        <w:lastRenderedPageBreak/>
        <w:t>POLUGODIŠNJI IZVJEŠTAJ O IZVRŠENJU PRORAČUNA GRADA KRALJEVICE ZA 2023. GODINU</w:t>
      </w:r>
    </w:p>
    <w:p w14:paraId="1DFF233D" w14:textId="77777777" w:rsidR="00922B78" w:rsidRDefault="00922B78" w:rsidP="00922B78">
      <w:pPr>
        <w:rPr>
          <w:rFonts w:ascii="Arial" w:hAnsi="Arial" w:cs="Arial"/>
          <w:b/>
          <w:bCs/>
        </w:rPr>
      </w:pPr>
    </w:p>
    <w:p w14:paraId="6AEB71C0" w14:textId="27D7D47A" w:rsidR="00922B78" w:rsidRPr="00922B78" w:rsidRDefault="00922B78" w:rsidP="00922B78">
      <w:pPr>
        <w:rPr>
          <w:rFonts w:ascii="Arial" w:hAnsi="Arial" w:cs="Arial"/>
        </w:rPr>
      </w:pPr>
      <w:r w:rsidRPr="00922B78">
        <w:rPr>
          <w:rFonts w:ascii="Arial" w:hAnsi="Arial" w:cs="Arial"/>
          <w:b/>
          <w:bCs/>
        </w:rPr>
        <w:t>Ukupni prihod i primici</w:t>
      </w:r>
      <w:r w:rsidRPr="00922B78">
        <w:rPr>
          <w:rFonts w:ascii="Arial" w:hAnsi="Arial" w:cs="Arial"/>
        </w:rPr>
        <w:t xml:space="preserve"> proračuna za razdoblje od 01.01. do 30.06.2023. godine iznose 1.928.648,62 eura. Od toga prihodi poslovanja iznose 1.687.930,06 eura, prihodi od prodaje nefinancijske imovine iznose 240.718,56 eura. </w:t>
      </w:r>
      <w:r w:rsidRPr="0016487D">
        <w:rPr>
          <w:rFonts w:ascii="Arial" w:hAnsi="Arial" w:cs="Arial"/>
        </w:rPr>
        <w:t xml:space="preserve">Uspoređujući ostvarenje I-VI 2023. s istim razdobljem 2022. godine, ostvareni prihodi i primici su </w:t>
      </w:r>
      <w:r w:rsidRPr="0016487D">
        <w:rPr>
          <w:rFonts w:ascii="Arial" w:hAnsi="Arial" w:cs="Arial"/>
          <w:u w:val="single"/>
        </w:rPr>
        <w:t>veći</w:t>
      </w:r>
      <w:r w:rsidRPr="0016487D">
        <w:rPr>
          <w:rFonts w:ascii="Arial" w:hAnsi="Arial" w:cs="Arial"/>
        </w:rPr>
        <w:t xml:space="preserve"> za 268.197,13  eura ili za 16%, na što je utjecalo bolje ostvarenje svih  osnovnih kategorija prihoda i primitaka: prihoda poslovanja i prihoda od prodaje nefinancijske imovine.</w:t>
      </w:r>
    </w:p>
    <w:p w14:paraId="6577B222" w14:textId="77777777" w:rsidR="00922B78" w:rsidRPr="00922B78" w:rsidRDefault="00922B78" w:rsidP="00922B78">
      <w:pPr>
        <w:rPr>
          <w:rFonts w:ascii="Arial" w:hAnsi="Arial" w:cs="Arial"/>
        </w:rPr>
      </w:pPr>
      <w:r w:rsidRPr="00922B78">
        <w:rPr>
          <w:rFonts w:ascii="Arial" w:hAnsi="Arial" w:cs="Arial"/>
          <w:b/>
          <w:bCs/>
        </w:rPr>
        <w:t xml:space="preserve">Prihodi poslovanja </w:t>
      </w:r>
      <w:r w:rsidRPr="00922B78">
        <w:rPr>
          <w:rFonts w:ascii="Arial" w:hAnsi="Arial" w:cs="Arial"/>
        </w:rPr>
        <w:t>izvršeni su u iznosu od 1.687.930,06 eura što je 36% u odnosu na plan, a odnose se na prihode od poreza, pomoći iz inozemstva (darovnice) i subjekata unutar općeg proračuna, prihoda od imovine, prihode  od administrativnih i upravnih pristojbi, pristojbi po posebnim propisima i naknada, prihode od prodaje proizvoda i robe te pruženih usluga i prihode od donacija.  Uspoređujući s istim razdobljem prethodne godine veći su za 6%.</w:t>
      </w:r>
    </w:p>
    <w:p w14:paraId="3BF9A508" w14:textId="77777777" w:rsidR="00922B78" w:rsidRDefault="00922B78" w:rsidP="00922B78">
      <w:pPr>
        <w:rPr>
          <w:rFonts w:ascii="Arial" w:hAnsi="Arial" w:cs="Arial"/>
        </w:rPr>
      </w:pPr>
      <w:r w:rsidRPr="00922B78">
        <w:rPr>
          <w:rFonts w:ascii="Arial" w:hAnsi="Arial" w:cs="Arial"/>
          <w:b/>
          <w:bCs/>
        </w:rPr>
        <w:t>Rashodi/izdaci</w:t>
      </w:r>
      <w:r w:rsidRPr="00922B78">
        <w:rPr>
          <w:rFonts w:ascii="Arial" w:hAnsi="Arial" w:cs="Arial"/>
        </w:rPr>
        <w:t xml:space="preserve"> Grada Kraljevice, u kojima su uključeni i rashodi proračunskih korisnika koji se financiraju iz rashoda Grada u prvom polugodištu 2023. godine, ukupno su iznosili 1.616.274,66 eura u odnosu na plan ostvareni su 34%.</w:t>
      </w:r>
    </w:p>
    <w:p w14:paraId="0714C3FD" w14:textId="77777777" w:rsidR="00922B78" w:rsidRDefault="00922B78" w:rsidP="00922B78">
      <w:pPr>
        <w:rPr>
          <w:rFonts w:ascii="Arial" w:hAnsi="Arial" w:cs="Arial"/>
        </w:rPr>
      </w:pPr>
    </w:p>
    <w:p w14:paraId="60A924C8" w14:textId="4AAEA9FC" w:rsidR="00922B78" w:rsidRPr="00922B78" w:rsidRDefault="00922B78" w:rsidP="00922B78">
      <w:pPr>
        <w:jc w:val="center"/>
        <w:rPr>
          <w:rFonts w:ascii="Arial" w:hAnsi="Arial" w:cs="Arial"/>
          <w:b/>
          <w:bCs/>
        </w:rPr>
      </w:pPr>
      <w:r w:rsidRPr="00922B78">
        <w:rPr>
          <w:rFonts w:ascii="Arial" w:hAnsi="Arial" w:cs="Arial"/>
          <w:b/>
          <w:bCs/>
        </w:rPr>
        <w:t>ODLUKA O SOCIJALNOJ SKRBI</w:t>
      </w:r>
    </w:p>
    <w:p w14:paraId="50851F01" w14:textId="77777777" w:rsidR="00922B78" w:rsidRPr="00922B78" w:rsidRDefault="00922B78" w:rsidP="00922B78">
      <w:pPr>
        <w:pStyle w:val="NormalWeb"/>
        <w:jc w:val="center"/>
        <w:rPr>
          <w:rFonts w:ascii="Arial" w:hAnsi="Arial" w:cs="Arial"/>
          <w:b/>
          <w:i/>
          <w:iCs/>
          <w:sz w:val="22"/>
          <w:szCs w:val="22"/>
          <w:lang w:val="hr-HR"/>
        </w:rPr>
      </w:pPr>
      <w:r w:rsidRPr="00922B78">
        <w:rPr>
          <w:rFonts w:ascii="Arial" w:hAnsi="Arial" w:cs="Arial"/>
          <w:b/>
          <w:i/>
          <w:iCs/>
          <w:sz w:val="22"/>
          <w:szCs w:val="22"/>
          <w:lang w:val="hr-HR"/>
        </w:rPr>
        <w:t>NAJZNAČAJNIJE IZMJENE ODLUKE U ODNOSU NA SOCIJALNE USLUGE KOJE GRAD KRALJEVICA OSIGURAVA U VEĆEM OPSEGU NEGO ŠTO JE ISTO UTVRĐENO ZAKONOM</w:t>
      </w:r>
    </w:p>
    <w:p w14:paraId="1E034B99"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Korisnici zajamčene minimalne naknade</w:t>
      </w:r>
    </w:p>
    <w:p w14:paraId="7F77E513"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Nacrtom Prijedloga Odluke proširen je i opseg prava kod naknada za troškove stanovanja koji ostvaruju korisnici zajamčene minimalne naknade, prvenstveno usluga najamnine, u kojem slučaju pravo na naknadu za troškove stanovanja ostvaruje korisnik prava na zajamčenu minimalnu naknadu u novčanom iznosu od 70% iznosa zajamčene minimalne naknade koju ostvaruje temeljem Zakona. Kao i do sada Korisnici prava zajamčene minimalne naknade ostvaruju pravo na 50% iznosa zajamčene minimalne naknade što je iznad iznosa propisanog Zakonom, a koji je 30%.</w:t>
      </w:r>
    </w:p>
    <w:p w14:paraId="359C0875" w14:textId="77777777" w:rsidR="00922B78" w:rsidRPr="00922B78" w:rsidRDefault="00922B78" w:rsidP="00922B78">
      <w:pPr>
        <w:pStyle w:val="NormalWeb"/>
        <w:jc w:val="center"/>
        <w:rPr>
          <w:rFonts w:ascii="Arial" w:hAnsi="Arial" w:cs="Arial"/>
          <w:b/>
          <w:bCs/>
          <w:sz w:val="22"/>
          <w:szCs w:val="22"/>
          <w:lang w:val="hr-HR"/>
        </w:rPr>
      </w:pPr>
      <w:r w:rsidRPr="00922B78">
        <w:rPr>
          <w:rFonts w:ascii="Arial" w:hAnsi="Arial" w:cs="Arial"/>
          <w:b/>
          <w:bCs/>
          <w:sz w:val="22"/>
          <w:szCs w:val="22"/>
          <w:lang w:val="hr-HR"/>
        </w:rPr>
        <w:t>Nove kategorije korisnika</w:t>
      </w:r>
    </w:p>
    <w:p w14:paraId="3DFD4267"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U odnosu na odredbu Zakona koja se odnosi na ostvarivanje novčanih naknada i socijalnih usluga u većem opsegu nego je to utvrđeno Zakonom, Nacrtom Prijedloga Odluke obuhvaćene su nove kategorija korisnika i to:</w:t>
      </w:r>
    </w:p>
    <w:p w14:paraId="37E9315A" w14:textId="77777777" w:rsidR="00922B78" w:rsidRPr="00922B78" w:rsidRDefault="00922B78" w:rsidP="00922B78">
      <w:pPr>
        <w:pStyle w:val="NormalWeb"/>
        <w:numPr>
          <w:ilvl w:val="0"/>
          <w:numId w:val="3"/>
        </w:numPr>
        <w:spacing w:after="120" w:afterAutospacing="0"/>
        <w:ind w:left="714" w:hanging="357"/>
        <w:jc w:val="both"/>
        <w:rPr>
          <w:rFonts w:ascii="Arial" w:hAnsi="Arial" w:cs="Arial"/>
          <w:sz w:val="22"/>
          <w:szCs w:val="22"/>
          <w:u w:val="single"/>
          <w:lang w:val="hr-HR"/>
        </w:rPr>
      </w:pPr>
      <w:r w:rsidRPr="00922B78">
        <w:rPr>
          <w:rFonts w:ascii="Arial" w:hAnsi="Arial" w:cs="Arial"/>
          <w:sz w:val="22"/>
          <w:szCs w:val="22"/>
          <w:lang w:val="hr-HR"/>
        </w:rPr>
        <w:t xml:space="preserve">temeljem socijalnog uvjeta: korisnici koji na temelju rješenja nadležnog tijela za socijalnu skrb ostvaruje jedno od sljedećih prava: </w:t>
      </w:r>
      <w:r w:rsidRPr="00922B78">
        <w:rPr>
          <w:rFonts w:ascii="Arial" w:hAnsi="Arial" w:cs="Arial"/>
          <w:sz w:val="22"/>
          <w:szCs w:val="22"/>
          <w:u w:val="single"/>
          <w:lang w:val="hr-HR"/>
        </w:rPr>
        <w:t xml:space="preserve">pravo na doplatak za pomoć i njegu ili pravo na osobnu invalidninu, </w:t>
      </w:r>
    </w:p>
    <w:p w14:paraId="08170B90" w14:textId="77777777" w:rsidR="00922B78" w:rsidRPr="00922B78" w:rsidRDefault="00922B78" w:rsidP="00922B78">
      <w:pPr>
        <w:pStyle w:val="NormalWeb"/>
        <w:numPr>
          <w:ilvl w:val="0"/>
          <w:numId w:val="3"/>
        </w:numPr>
        <w:jc w:val="both"/>
        <w:rPr>
          <w:rFonts w:ascii="Arial" w:hAnsi="Arial" w:cs="Arial"/>
          <w:sz w:val="22"/>
          <w:szCs w:val="22"/>
          <w:lang w:val="hr-HR"/>
        </w:rPr>
      </w:pPr>
      <w:r w:rsidRPr="00922B78">
        <w:rPr>
          <w:rFonts w:ascii="Arial" w:hAnsi="Arial" w:cs="Arial"/>
          <w:sz w:val="22"/>
          <w:szCs w:val="22"/>
          <w:lang w:val="hr-HR"/>
        </w:rPr>
        <w:t>temeljem ostalih uvjeta: dijete iz udomiteljske obitelji;  dijete na posebnoj prehrani iz medicinskih razloga; tjelesni invalidi rata i rada, osobe s intelektualnim oštećenjem, učenici s posebnim potrebama i teškoćama u razvoju koji pohađaju za to posebno organizirane ustanove i osoba s invaliditetom polaznik srednje škole.</w:t>
      </w:r>
    </w:p>
    <w:p w14:paraId="772339D3"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lastRenderedPageBreak/>
        <w:t>U većem opsegu u odnosu na odredbu zakona i u odnosu na dosadašnju odluku o socijalnoj skrbi predlažu se i novi prošireni oblici pomoći kako slijedi u nastavku.</w:t>
      </w:r>
    </w:p>
    <w:p w14:paraId="1D6E3B6E"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Stanovanje</w:t>
      </w:r>
    </w:p>
    <w:p w14:paraId="28EAB478"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 xml:space="preserve">U odnosu na dosadašnju Odluku pravo na pomoć za podmirenje troškova stanovanja bilo je raspodijeljeno na pravo na pomoć za podmirenje troškova najamnine, pravo na pomoć za podmirenje troškova električne energije i pravo na pomoć za podmirenje troškova komunalnih usluga. Novom Odlukom predlaže se, po uzoru na podmirenje troškova stanovanja osoba koje ostvaruju pravo na zajamčenu minimalnu naknadu temeljem Zakona, novi oblik prava čiji naziv bi bio pravo na </w:t>
      </w:r>
      <w:r w:rsidRPr="00922B78">
        <w:rPr>
          <w:rFonts w:ascii="Arial" w:hAnsi="Arial" w:cs="Arial"/>
          <w:sz w:val="22"/>
          <w:szCs w:val="22"/>
          <w:u w:val="single"/>
          <w:lang w:val="hr-HR"/>
        </w:rPr>
        <w:t>mjesečnu novčanu naknadu</w:t>
      </w:r>
      <w:r w:rsidRPr="00922B78">
        <w:rPr>
          <w:rFonts w:ascii="Arial" w:hAnsi="Arial" w:cs="Arial"/>
          <w:sz w:val="22"/>
          <w:szCs w:val="22"/>
          <w:lang w:val="hr-HR"/>
        </w:rPr>
        <w:t xml:space="preserve"> kojim bi se osigurao određeni novčani iznos kojim bi korisnici plaćali troškove stanovanja (struje, vode i grijanja), bez razgraničavanja navedenih prava. Također pravo na oslobođenje troškova komunalne naknade donosilo bi se kao posebno rješenje, međutim isto ne bi više bilo dio Odluke o socijalnoj skrbi već dio Odluke o komunalnoj naknadi („Službene novine Grada Kraljevice“ broj 7/18 i 9/19), budući je isto propisano Zakonom o komunalnom gospodarstvu („Narodne novine“ broj 68/18, 110/18 - Odluka USRH, 32/20). Rješenja o oslobađanju plaćanja komunalne naknade donosio bi Upravni odjel za komunalni sustav.</w:t>
      </w:r>
    </w:p>
    <w:p w14:paraId="4F1A1A56"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Korisnik bi ostvarivao pravo na mjesečnu novčanu naknadu u iznosu od 30 eura za samca, 40 eura za dvočlano kućanstvo te 10 eura za svakog daljnjeg člana kućanstva Također Korisnik koji za potrebe stanovanja koristi stan u najmu i posjeduje važeći ugovor o najmu, ostvaruje pravo na dodatnih 50 eura na određeni iznos mjesečne novčane naknade. U odnosu na dosadašnja mjesečna davanja radi se o povećanju u rasponu od 30% do 50% ovisno o broju članova kućanstva.</w:t>
      </w:r>
    </w:p>
    <w:p w14:paraId="37713EAB"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Prehrana i jednokratne novčane pomoći</w:t>
      </w:r>
    </w:p>
    <w:p w14:paraId="0E7DEF68"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Pravo na besplatnu prehranu dojenčadi ostvarivao bi korisnik ukoliko ispunjava jedan od sljedećih, uvjet prihoda ili ostali uvjet: dijete na posebnoj prehrani iz medicinskih razloga. Do sada su navedena prava ostvarivali samo korisnici temeljem uvjeta prihoda, međutim navedeno pravo bi se novom Odlukom proširilo na novu kategorije korisnika, dijete na posebnoj prehrani iz medicinskih razloga.</w:t>
      </w:r>
    </w:p>
    <w:p w14:paraId="10560EA0"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O jednokratnim novčanim pomoćima odlučivao bi nadležni Odjel, a gradonačelnik samo u slučajevima odobrenja jednokratne novčane pomoći u većem iznosu od onog propisanog odlukom, a u naročito opravdanim slučajevima.</w:t>
      </w:r>
    </w:p>
    <w:p w14:paraId="507BB92F"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Odgoj i obrazovanje</w:t>
      </w:r>
    </w:p>
    <w:p w14:paraId="357C2E98"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 xml:space="preserve">Pravo na isplatu jednokratne novčane pomoći za opremu novorođenog djeteta propisalo bi se Odlukom o socijalnoj skrbi, a ne pojedinačnim godišnjim Odlukama gradonačelnika te bi se o istom donosilo rješenje. Iznos novčane pomoći za opremu novorođenog djeteta iznosio bi 400 eura. </w:t>
      </w:r>
    </w:p>
    <w:p w14:paraId="781453FC" w14:textId="77777777" w:rsidR="00922B78" w:rsidRPr="00922B78" w:rsidRDefault="00922B78" w:rsidP="00922B78">
      <w:pPr>
        <w:pStyle w:val="NormalWeb"/>
        <w:jc w:val="both"/>
        <w:rPr>
          <w:rFonts w:ascii="Arial" w:hAnsi="Arial" w:cs="Arial"/>
          <w:sz w:val="22"/>
          <w:szCs w:val="22"/>
          <w:highlight w:val="yellow"/>
          <w:lang w:val="hr-HR"/>
        </w:rPr>
      </w:pPr>
      <w:r w:rsidRPr="00922B78">
        <w:rPr>
          <w:rFonts w:ascii="Arial" w:hAnsi="Arial" w:cs="Arial"/>
          <w:sz w:val="22"/>
          <w:szCs w:val="22"/>
          <w:lang w:val="hr-HR"/>
        </w:rPr>
        <w:t>2017. godine novčana potpora za novorođenu djecu iznosila je 1.200 kuna, te se periodično povećavala na 2.000 kuna, 2020. godine na 2.500 kuna, od 2023. godine 340 eura, te bi usvajanjem ovog prijedloga odluke novčana pomoć za opremu novorođenog djeteta iznosila 400 eura.</w:t>
      </w:r>
    </w:p>
    <w:p w14:paraId="3EE6D16C"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 xml:space="preserve">Pravo na podmirenje troškova boravka djece u jaslicama i vrtićima ostvarivale bi sljedeće skupine korisnika, i to Korisnik ako ispunjava jedan od ovih uvjeta: uvjet prihoda i uvjet korištenja doplatka za djecu. Troškove boravka snosio bi Grad, i to: u 20% iznosa za korisnika koji ispunjava uvjet korištenja doplatka za sve pedagoške godine i 50% iznosa za korisnika </w:t>
      </w:r>
      <w:r w:rsidRPr="00922B78">
        <w:rPr>
          <w:rFonts w:ascii="Arial" w:hAnsi="Arial" w:cs="Arial"/>
          <w:sz w:val="22"/>
          <w:szCs w:val="22"/>
          <w:lang w:val="hr-HR"/>
        </w:rPr>
        <w:lastRenderedPageBreak/>
        <w:t>koji ispunjava uvjet prihoda. Radi se također o povećanju u odnosu na raniji iznos, budući je oslobođenje bilo 20% bez obzira na uvjete, međutim isto je prošireno na sve korisnike koji ispunjavanju uvjet prihoda odnosno najugroženije skupine i to umanjenje za 50%.</w:t>
      </w:r>
    </w:p>
    <w:p w14:paraId="37FD0536"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Pravo na naknadu troškova nabavke udžbenika, školskog pribora i pomagala za učenike srednjih škola, u iznosu od 70,00 eura po školskoj godini također bi se proširio na nove korisnike te bi navedeno pravo ostvario korisnik ukoliko ispunjava ostali uvjet: dijete iz udomiteljske obitelji. Učenici osnovnih škola nisu obuhvaćeni budući isto financira Ministarstvo.</w:t>
      </w:r>
    </w:p>
    <w:p w14:paraId="00BDAE74"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Prijevoz</w:t>
      </w:r>
    </w:p>
    <w:p w14:paraId="07DA56B6"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Troškovi prijevoza također bi se proširili na nove skupine korisnika i to kako slijedi: dijete iz udomiteljske obitelji;  tjelesni invalidi rata i rada, osobe s intelektualnim oštećenjem, učenici s posebnim potrebama i teškoćama u razvoju koji pohađaju za to posebno organizirane ustanove izvan Grada Kraljevice.</w:t>
      </w:r>
    </w:p>
    <w:p w14:paraId="5E3D2AEE"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Djeca poginulog, umrlog, zatočenog ili nestalog hrvatskog branitelja iz Domovinskog rata, zatim hrvatskog ratnog vojnog invalida iz Domovinskog rata (sve skupine oštećenja organizma sukladno zakonu), djeca ratnog i civilnog invalida iz Domovinskog rata i djeca poginulog, umrlog ili nestalog ratnog i civilnog invalida rata mogu ostvariti po statusu kao posebnom uvjetu, bez obzira na uvjet prihoda pravo na besplatni javni prijevoz.</w:t>
      </w:r>
    </w:p>
    <w:p w14:paraId="6BA4D53F"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Pomoć za pogrebne troškove</w:t>
      </w:r>
    </w:p>
    <w:p w14:paraId="2D95BFE2"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Predlaže se uvođenje novih mjera odnosno prava kako slijedi: pravo na podmirenje pogrebnih troškova.</w:t>
      </w:r>
    </w:p>
    <w:p w14:paraId="64EF0D74"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Pravo na naknadu pogrebnih troškova, najviše u iznosu od 150,00 eura, ostvarivao bi korisnik (član obitelji umrlog) ukoliko ispunjava jedan od sljedećih uvjeta: pravo na zajamčenu minimalnu naknadu ili uvjet prihoda.</w:t>
      </w:r>
    </w:p>
    <w:p w14:paraId="41E3F880"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Ostali oblici pomoći</w:t>
      </w:r>
    </w:p>
    <w:p w14:paraId="61C12CC6"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Propisali bi se i ostali oblici pomoći, a to su: stipendije nadarenim socijalno ugroženim učenicima i studentima, specifični programi za pomoć djeci s teškoćama u razvoju, isplata prigodnog dara (božićnice i uskrsnice) za umirovljenike, sredstva za programe humanitarnih udruga i ustanova, sredstva za prigodnu dodjelu poklon paketa ugroženim obiteljima, sredstva za izvanredne situacije i druge vrste pomoći u skladu sa socijalnim programom Grada te općim i drugim aktima Grada.</w:t>
      </w:r>
    </w:p>
    <w:p w14:paraId="4ADFA5CF" w14:textId="77777777" w:rsidR="00922B78" w:rsidRPr="00922B78" w:rsidRDefault="00922B78" w:rsidP="00922B78">
      <w:pPr>
        <w:pStyle w:val="NormalWeb"/>
        <w:spacing w:before="0" w:beforeAutospacing="0" w:after="0" w:afterAutospacing="0"/>
        <w:jc w:val="center"/>
        <w:rPr>
          <w:rFonts w:ascii="Arial" w:hAnsi="Arial" w:cs="Arial"/>
          <w:b/>
          <w:sz w:val="22"/>
          <w:szCs w:val="22"/>
          <w:lang w:val="hr-HR"/>
        </w:rPr>
      </w:pPr>
      <w:r w:rsidRPr="00922B78">
        <w:rPr>
          <w:rFonts w:ascii="Arial" w:hAnsi="Arial" w:cs="Arial"/>
          <w:b/>
          <w:sz w:val="22"/>
          <w:szCs w:val="22"/>
          <w:lang w:val="hr-HR"/>
        </w:rPr>
        <w:t>Novi cenzusi</w:t>
      </w:r>
    </w:p>
    <w:p w14:paraId="00E8D609" w14:textId="77777777" w:rsidR="00922B78" w:rsidRPr="00922B78" w:rsidRDefault="00922B78" w:rsidP="00922B78">
      <w:pPr>
        <w:pStyle w:val="NormalWeb"/>
        <w:spacing w:after="0"/>
        <w:jc w:val="both"/>
        <w:rPr>
          <w:rFonts w:ascii="Arial" w:hAnsi="Arial" w:cs="Arial"/>
          <w:sz w:val="22"/>
          <w:szCs w:val="22"/>
          <w:lang w:val="hr-HR"/>
        </w:rPr>
      </w:pPr>
      <w:r w:rsidRPr="00922B78">
        <w:rPr>
          <w:rFonts w:ascii="Arial" w:hAnsi="Arial" w:cs="Arial"/>
          <w:sz w:val="22"/>
          <w:szCs w:val="22"/>
          <w:lang w:val="hr-HR"/>
        </w:rPr>
        <w:t>Analizom i praćenjem stanja provođenja socijalnog programa, a posebno prava i oblika pomoći propisanih važećom Odlukom ukazala se potreba za donošenjem nove Odluke o socijalnoj skrbi, a kako bi se prava prilagodila trenutačnim životnim okolnostima. Cilj je da prava iz socijalnog programa postanu dostupna većem broju korisnika od dosadašnjeg i to na način da se postojeći cenzusi za ostvarivanje prava podignu te uvedu novi uvjeti za ostvarivanje istih, a sve u skladu s općim povećanjem životnih troškova.</w:t>
      </w:r>
    </w:p>
    <w:p w14:paraId="7F67D6F4" w14:textId="77777777" w:rsidR="00922B78" w:rsidRPr="00922B78" w:rsidRDefault="00922B78" w:rsidP="00922B78">
      <w:pPr>
        <w:pStyle w:val="NormalWeb"/>
        <w:spacing w:before="0" w:beforeAutospacing="0" w:after="0" w:afterAutospacing="0"/>
        <w:jc w:val="both"/>
        <w:rPr>
          <w:rFonts w:ascii="Arial" w:hAnsi="Arial" w:cs="Arial"/>
          <w:sz w:val="22"/>
          <w:szCs w:val="22"/>
          <w:lang w:val="hr-HR"/>
        </w:rPr>
      </w:pPr>
      <w:r w:rsidRPr="00922B78">
        <w:rPr>
          <w:rFonts w:ascii="Arial" w:hAnsi="Arial" w:cs="Arial"/>
          <w:sz w:val="22"/>
          <w:szCs w:val="22"/>
          <w:lang w:val="hr-HR"/>
        </w:rPr>
        <w:t xml:space="preserve">U Nacrtu prijedloga Odluke predlaže se povećanje cenzusa prihoda u odnosu na dosadašnje cenzuse. Cenzus za samca sada iznosi 238,90 eura, a prema prijedlogu povećava na 280 eura, odnosno za 17%. Predloženo je da se cenzus za dvočlano kućanstvo poveća sa 331,80 eura na 380 eura, odnosno za 15%, za tročlano poveća sa 424,71 eura na 480 eura za 13%, za četveročlano kućanstvo sa 517,61 eura na 600 eura, odnosno za 16%. Za svakog daljnjeg </w:t>
      </w:r>
      <w:r w:rsidRPr="00922B78">
        <w:rPr>
          <w:rFonts w:ascii="Arial" w:hAnsi="Arial" w:cs="Arial"/>
          <w:sz w:val="22"/>
          <w:szCs w:val="22"/>
          <w:lang w:val="hr-HR"/>
        </w:rPr>
        <w:lastRenderedPageBreak/>
        <w:t>člana kućanstva cenzus trenutno iznosi 92,90 eura, a prema novom prijedlogu povećava se na 100 eura.</w:t>
      </w:r>
    </w:p>
    <w:p w14:paraId="4DAE5DFB"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Isto tako radi bolje preglednosti u odnosu na prijašnju Odluku o socijalnoj skrbi, prava iz socijalne skrbi grupirana su prema svrhama pomoći na koje se odnose (stanovanje, prehrana i jednokratne novčane pomoći, odgoj i obrazovanje, pomoć za pogrebne troškove, prava na naknadu troškova javnog prijevoza i ostali oblici pomoći). Također točno su propisani iznosi odnosno visini svake pojedine novčane pomoći budući iste određuje Gradsko vijeće općim aktom te se iste više neće određivati pojedinačnim godišnjim aktima gradonačelnika.</w:t>
      </w:r>
    </w:p>
    <w:p w14:paraId="355837A2" w14:textId="77777777" w:rsidR="00922B78" w:rsidRPr="00922B78" w:rsidRDefault="00922B78" w:rsidP="00922B78">
      <w:pPr>
        <w:pStyle w:val="NormalWeb"/>
        <w:jc w:val="center"/>
        <w:rPr>
          <w:rFonts w:ascii="Arial" w:hAnsi="Arial" w:cs="Arial"/>
          <w:b/>
          <w:sz w:val="22"/>
          <w:szCs w:val="22"/>
          <w:lang w:val="hr-HR"/>
        </w:rPr>
      </w:pPr>
      <w:r w:rsidRPr="00922B78">
        <w:rPr>
          <w:rFonts w:ascii="Arial" w:hAnsi="Arial" w:cs="Arial"/>
          <w:b/>
          <w:sz w:val="22"/>
          <w:szCs w:val="22"/>
          <w:lang w:val="hr-HR"/>
        </w:rPr>
        <w:t>Rad za opće dobro bez naknade</w:t>
      </w:r>
    </w:p>
    <w:p w14:paraId="145B0657"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Zakonom je propisano da su u radovima za opće dobro bez naknade obvezni sudjelovati radno sposobni ili djelomično radno sposobni samac korisnik zajamčene minimalne naknade ili članovi kućanstva koji su korisnici zajamčene minimalne naknade, utvrđeni rješenjem nadležnog tijela za socijalnu skrb.</w:t>
      </w:r>
    </w:p>
    <w:p w14:paraId="030EEBD6"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Propisano je da će organizaciju provedbe rada za opće dobro bez naknade gradonačelnik utvrditi odlukom.</w:t>
      </w:r>
    </w:p>
    <w:p w14:paraId="6E7A1501"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Nadalje je propisano da se rad za opće dobro bez naknade izvršava na temelju ugovora kojim se određuje trajanja rada, mjesto obavljanja rada, opseg i vrsta posla te da u radovima za opće dobro korisnici zajamčene minimalne naknade mogu sudjelovati od 60 do 90 sati mjesečno, a da će troškove za provedbu rada za opće dobro i zaštite na radu podmirivat Grad.</w:t>
      </w:r>
    </w:p>
    <w:p w14:paraId="5C84C445" w14:textId="77777777" w:rsidR="00922B78" w:rsidRPr="00922B78" w:rsidRDefault="00922B78" w:rsidP="00922B78">
      <w:pPr>
        <w:pStyle w:val="NormalWeb"/>
        <w:jc w:val="both"/>
        <w:rPr>
          <w:rFonts w:ascii="Arial" w:hAnsi="Arial" w:cs="Arial"/>
          <w:sz w:val="22"/>
          <w:szCs w:val="22"/>
          <w:lang w:val="hr-HR"/>
        </w:rPr>
      </w:pPr>
      <w:r w:rsidRPr="00922B78">
        <w:rPr>
          <w:rFonts w:ascii="Arial" w:hAnsi="Arial" w:cs="Arial"/>
          <w:sz w:val="22"/>
          <w:szCs w:val="22"/>
          <w:lang w:val="hr-HR"/>
        </w:rPr>
        <w:t>Propisana je i obveza da je Grad dužan nadležnom tijelu za socijalnu skrb jednom mjesečno dostavljati podatke o korisnicima zajamčene minimalne naknade koji su uredno pozvani, a nisu se odazvali niti sudjelovali u radovima za opće dobro.</w:t>
      </w:r>
    </w:p>
    <w:p w14:paraId="5C35BA51" w14:textId="77777777" w:rsidR="00922B78" w:rsidRPr="00922B78" w:rsidRDefault="00922B78" w:rsidP="00922B78">
      <w:pPr>
        <w:rPr>
          <w:rFonts w:ascii="Arial" w:hAnsi="Arial" w:cs="Arial"/>
          <w:b/>
          <w:bCs/>
        </w:rPr>
      </w:pPr>
    </w:p>
    <w:p w14:paraId="733D0636" w14:textId="77777777" w:rsidR="00922B78" w:rsidRPr="00922B78" w:rsidRDefault="00922B78" w:rsidP="00922B78">
      <w:pPr>
        <w:rPr>
          <w:rFonts w:ascii="Arial" w:hAnsi="Arial" w:cs="Arial"/>
          <w:i/>
          <w:iCs/>
        </w:rPr>
      </w:pPr>
    </w:p>
    <w:p w14:paraId="07242B73" w14:textId="77777777" w:rsidR="00922B78" w:rsidRPr="00922B78" w:rsidRDefault="00922B78" w:rsidP="00922B78">
      <w:pPr>
        <w:rPr>
          <w:rFonts w:ascii="Arial" w:hAnsi="Arial" w:cs="Arial"/>
          <w:i/>
          <w:iCs/>
        </w:rPr>
      </w:pPr>
    </w:p>
    <w:p w14:paraId="61157B60" w14:textId="77777777" w:rsidR="00922B78" w:rsidRPr="00922B78" w:rsidRDefault="00922B78" w:rsidP="00922B78">
      <w:pPr>
        <w:spacing w:line="264" w:lineRule="auto"/>
        <w:ind w:firstLine="708"/>
        <w:rPr>
          <w:rFonts w:ascii="Arial" w:hAnsi="Arial" w:cs="Arial"/>
          <w:b/>
          <w:bCs/>
        </w:rPr>
      </w:pPr>
    </w:p>
    <w:p w14:paraId="112CB3C0" w14:textId="45A156BE" w:rsidR="00BB7392" w:rsidRPr="00922B78" w:rsidRDefault="00BB7392" w:rsidP="00BB7392">
      <w:pPr>
        <w:spacing w:line="264" w:lineRule="auto"/>
        <w:ind w:firstLine="708"/>
        <w:jc w:val="both"/>
        <w:rPr>
          <w:rFonts w:ascii="Arial" w:hAnsi="Arial" w:cs="Arial"/>
        </w:rPr>
      </w:pPr>
    </w:p>
    <w:p w14:paraId="4173C3D6" w14:textId="77777777" w:rsidR="00BB7392" w:rsidRPr="00922B78" w:rsidRDefault="00BB7392" w:rsidP="00BB7392">
      <w:pPr>
        <w:spacing w:after="0"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9DB3F1" w14:textId="77777777" w:rsidR="00EE1E55" w:rsidRPr="00922B78" w:rsidRDefault="00EE1E55" w:rsidP="00C2558A">
      <w:pPr>
        <w:spacing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8C60C0" w14:textId="063F61A4" w:rsidR="00C2558A" w:rsidRPr="00922B78" w:rsidRDefault="00C2558A" w:rsidP="00C2558A">
      <w:pPr>
        <w:spacing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2C58B9" w14:textId="41687D0B" w:rsidR="00C2558A" w:rsidRPr="00922B78" w:rsidRDefault="00C2558A" w:rsidP="00C2558A">
      <w:pPr>
        <w:spacing w:line="264" w:lineRule="auto"/>
        <w:ind w:firstLine="708"/>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4FEA2E" w14:textId="1BBCAC0A" w:rsidR="00F52F8A" w:rsidRDefault="00F52F8A" w:rsidP="00CC749D">
      <w:pPr>
        <w:spacing w:line="264" w:lineRule="auto"/>
        <w:jc w:val="both"/>
        <w:rPr>
          <w:rFonts w:ascii="Arial" w:hAnsi="Arial" w:cs="Arial"/>
          <w:sz w:val="24"/>
          <w:szCs w:val="24"/>
        </w:rPr>
      </w:pPr>
    </w:p>
    <w:p w14:paraId="59247540" w14:textId="79D8D000" w:rsidR="00B21C28" w:rsidRDefault="00B21C28" w:rsidP="00B21C28">
      <w:pPr>
        <w:spacing w:after="0" w:line="264" w:lineRule="auto"/>
        <w:ind w:firstLine="708"/>
        <w:jc w:val="both"/>
        <w:rPr>
          <w:rFonts w:ascii="Arial" w:hAnsi="Arial" w:cs="Arial"/>
          <w:sz w:val="24"/>
          <w:szCs w:val="24"/>
        </w:rPr>
      </w:pPr>
    </w:p>
    <w:p w14:paraId="2F274ACC" w14:textId="77777777" w:rsidR="00B21C28" w:rsidRPr="009C5585" w:rsidRDefault="00B21C28" w:rsidP="00B21C28">
      <w:pPr>
        <w:spacing w:after="0" w:line="264" w:lineRule="auto"/>
        <w:jc w:val="both"/>
        <w:rPr>
          <w:rFonts w:ascii="Arial" w:hAnsi="Arial" w:cs="Arial"/>
          <w:sz w:val="24"/>
          <w:szCs w:val="24"/>
        </w:rPr>
      </w:pPr>
    </w:p>
    <w:p w14:paraId="297FDFF2" w14:textId="53D8477C" w:rsidR="00AA0AE6" w:rsidRPr="009C5585" w:rsidRDefault="00AA0AE6" w:rsidP="00AA0AE6">
      <w:pPr>
        <w:spacing w:after="0" w:line="264" w:lineRule="auto"/>
        <w:ind w:firstLine="708"/>
        <w:jc w:val="both"/>
        <w:rPr>
          <w:rFonts w:ascii="Arial" w:hAnsi="Arial" w:cs="Arial"/>
          <w:sz w:val="24"/>
          <w:szCs w:val="24"/>
          <w:u w:val="single"/>
        </w:rPr>
      </w:pPr>
    </w:p>
    <w:sectPr w:rsidR="00AA0AE6" w:rsidRPr="009C5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12CD5"/>
    <w:multiLevelType w:val="hybridMultilevel"/>
    <w:tmpl w:val="7CE0385C"/>
    <w:lvl w:ilvl="0" w:tplc="2C703D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845E1"/>
    <w:multiLevelType w:val="hybridMultilevel"/>
    <w:tmpl w:val="F97EFF0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6C1E08E2"/>
    <w:multiLevelType w:val="hybridMultilevel"/>
    <w:tmpl w:val="D12E567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16cid:durableId="1705447210">
    <w:abstractNumId w:val="1"/>
  </w:num>
  <w:num w:numId="2" w16cid:durableId="1301836890">
    <w:abstractNumId w:val="2"/>
  </w:num>
  <w:num w:numId="3" w16cid:durableId="96207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F1"/>
    <w:rsid w:val="0016487D"/>
    <w:rsid w:val="002C1A3A"/>
    <w:rsid w:val="0040613E"/>
    <w:rsid w:val="00461683"/>
    <w:rsid w:val="005552F1"/>
    <w:rsid w:val="00644E5C"/>
    <w:rsid w:val="00774D29"/>
    <w:rsid w:val="00874C48"/>
    <w:rsid w:val="008A4364"/>
    <w:rsid w:val="008D38A5"/>
    <w:rsid w:val="00907F65"/>
    <w:rsid w:val="00922B78"/>
    <w:rsid w:val="009431E6"/>
    <w:rsid w:val="009E73A2"/>
    <w:rsid w:val="00AA0AE6"/>
    <w:rsid w:val="00AA227D"/>
    <w:rsid w:val="00B21C28"/>
    <w:rsid w:val="00BB36E6"/>
    <w:rsid w:val="00BB7392"/>
    <w:rsid w:val="00C2558A"/>
    <w:rsid w:val="00C64CF8"/>
    <w:rsid w:val="00CC749D"/>
    <w:rsid w:val="00CF6443"/>
    <w:rsid w:val="00ED41D8"/>
    <w:rsid w:val="00EE1E55"/>
    <w:rsid w:val="00F52F8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0396"/>
  <w15:chartTrackingRefBased/>
  <w15:docId w15:val="{815E78C5-95FC-4CAF-979A-6EA598AB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B7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4316</Words>
  <Characters>24607</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Vučković</dc:creator>
  <cp:keywords/>
  <dc:description/>
  <cp:lastModifiedBy>Krešimir Černeka</cp:lastModifiedBy>
  <cp:revision>7</cp:revision>
  <dcterms:created xsi:type="dcterms:W3CDTF">2023-10-05T10:55:00Z</dcterms:created>
  <dcterms:modified xsi:type="dcterms:W3CDTF">2023-10-05T17:10:00Z</dcterms:modified>
</cp:coreProperties>
</file>