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B0097" w14:textId="77777777" w:rsidR="00A609B6" w:rsidRPr="00A609B6" w:rsidRDefault="00A609B6" w:rsidP="00A609B6">
      <w:pPr>
        <w:spacing w:after="0" w:line="264" w:lineRule="auto"/>
        <w:rPr>
          <w:rFonts w:ascii="Arial" w:eastAsia="Times New Roman" w:hAnsi="Arial" w:cs="Arial"/>
        </w:rPr>
      </w:pPr>
      <w:r w:rsidRPr="00A609B6">
        <w:rPr>
          <w:noProof/>
          <w:lang w:eastAsia="hr-HR"/>
        </w:rPr>
        <w:drawing>
          <wp:anchor distT="0" distB="0" distL="114300" distR="114300" simplePos="0" relativeHeight="251659264" behindDoc="0" locked="0" layoutInCell="0" allowOverlap="1" wp14:anchorId="18EA305C" wp14:editId="6B4DFCB5">
            <wp:simplePos x="0" y="0"/>
            <wp:positionH relativeFrom="column">
              <wp:posOffset>462280</wp:posOffset>
            </wp:positionH>
            <wp:positionV relativeFrom="paragraph">
              <wp:posOffset>125730</wp:posOffset>
            </wp:positionV>
            <wp:extent cx="568960" cy="731520"/>
            <wp:effectExtent l="0" t="0" r="2540" b="0"/>
            <wp:wrapTopAndBottom/>
            <wp:docPr id="1" name="Slika 1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26749" w14:textId="77777777" w:rsidR="00A609B6" w:rsidRPr="00A609B6" w:rsidRDefault="00A609B6" w:rsidP="00A609B6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609B6">
        <w:rPr>
          <w:rFonts w:ascii="Arial" w:eastAsia="Times New Roman" w:hAnsi="Arial" w:cs="Arial"/>
          <w:b/>
          <w:bCs/>
        </w:rPr>
        <w:t>REPUBLIKA HRVATSKA</w:t>
      </w:r>
    </w:p>
    <w:p w14:paraId="746151D4" w14:textId="77777777" w:rsidR="00A609B6" w:rsidRPr="00A609B6" w:rsidRDefault="00A609B6" w:rsidP="00A609B6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609B6">
        <w:rPr>
          <w:rFonts w:ascii="Arial" w:eastAsia="Times New Roman" w:hAnsi="Arial" w:cs="Arial"/>
          <w:b/>
          <w:bCs/>
        </w:rPr>
        <w:t>PRIMORSKO-GORANSKA ŽUPANIJA</w:t>
      </w:r>
    </w:p>
    <w:p w14:paraId="548D2AF3" w14:textId="77777777" w:rsidR="00A609B6" w:rsidRPr="00A609B6" w:rsidRDefault="00A609B6" w:rsidP="00A609B6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609B6">
        <w:rPr>
          <w:rFonts w:ascii="Arial" w:eastAsia="Times New Roman" w:hAnsi="Arial" w:cs="Arial"/>
          <w:b/>
          <w:bCs/>
        </w:rPr>
        <w:t>GRAD KRALJEVICA</w:t>
      </w:r>
    </w:p>
    <w:p w14:paraId="46B58CB6" w14:textId="77777777" w:rsidR="00A609B6" w:rsidRPr="00A609B6" w:rsidRDefault="00A609B6" w:rsidP="00A609B6">
      <w:pPr>
        <w:spacing w:after="0" w:line="264" w:lineRule="auto"/>
        <w:rPr>
          <w:rFonts w:ascii="Arial" w:eastAsia="Times New Roman" w:hAnsi="Arial" w:cs="Arial"/>
          <w:b/>
          <w:bCs/>
        </w:rPr>
      </w:pPr>
      <w:r w:rsidRPr="00A609B6">
        <w:rPr>
          <w:rFonts w:ascii="Arial" w:eastAsia="Times New Roman" w:hAnsi="Arial" w:cs="Arial"/>
          <w:b/>
          <w:bCs/>
        </w:rPr>
        <w:t>Gradsko izborno povjerenstvo</w:t>
      </w:r>
    </w:p>
    <w:p w14:paraId="3DE3F331" w14:textId="77777777" w:rsidR="00A609B6" w:rsidRPr="00A609B6" w:rsidRDefault="00A609B6" w:rsidP="00A609B6">
      <w:pPr>
        <w:spacing w:after="0" w:line="264" w:lineRule="auto"/>
        <w:rPr>
          <w:rFonts w:ascii="Arial" w:eastAsia="Times New Roman" w:hAnsi="Arial" w:cs="Arial"/>
          <w:b/>
          <w:bCs/>
        </w:rPr>
      </w:pPr>
    </w:p>
    <w:p w14:paraId="3879624D" w14:textId="77777777" w:rsidR="00902651" w:rsidRDefault="00902651" w:rsidP="00902651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KLASA: 013-03/21-01-2</w:t>
      </w:r>
    </w:p>
    <w:p w14:paraId="23BCFEB6" w14:textId="492C7318" w:rsidR="00902651" w:rsidRDefault="00902651" w:rsidP="00902651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URBROJ: 2170/08-01-21-</w:t>
      </w:r>
      <w:r>
        <w:rPr>
          <w:rFonts w:ascii="Arial" w:eastAsia="Times New Roman" w:hAnsi="Arial" w:cs="Arial"/>
        </w:rPr>
        <w:t>9</w:t>
      </w:r>
    </w:p>
    <w:p w14:paraId="248464AF" w14:textId="77777777" w:rsidR="00902651" w:rsidRDefault="00902651" w:rsidP="00902651">
      <w:pPr>
        <w:spacing w:after="0" w:line="264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Kraljevica, 10. ožujka 2021.</w:t>
      </w:r>
    </w:p>
    <w:p w14:paraId="4B72268B" w14:textId="77777777" w:rsidR="000C3ED1" w:rsidRPr="000C3ED1" w:rsidRDefault="000C3ED1" w:rsidP="000C3ED1">
      <w:pPr>
        <w:spacing w:after="0" w:line="240" w:lineRule="auto"/>
        <w:rPr>
          <w:rFonts w:ascii="Arial" w:eastAsia="Times New Roman" w:hAnsi="Arial" w:cs="Arial"/>
        </w:rPr>
      </w:pPr>
    </w:p>
    <w:p w14:paraId="753D8EC4" w14:textId="47DA77ED" w:rsidR="000C3ED1" w:rsidRPr="000C3ED1" w:rsidRDefault="000C3ED1" w:rsidP="000C3ED1">
      <w:pPr>
        <w:spacing w:after="0" w:line="240" w:lineRule="auto"/>
        <w:jc w:val="both"/>
        <w:rPr>
          <w:rFonts w:ascii="Arial" w:eastAsia="Times New Roman" w:hAnsi="Arial" w:cs="Arial"/>
        </w:rPr>
      </w:pPr>
      <w:r w:rsidRPr="000C3ED1">
        <w:rPr>
          <w:rFonts w:ascii="Arial" w:eastAsia="Times New Roman" w:hAnsi="Arial" w:cs="Arial"/>
        </w:rPr>
        <w:t>Na temelju članka 23. Odluke o izboru članova vijeća mjesnih odbora na području Grada Kraljevice („Službene novine Grada Kraljevice“ broj 1/17</w:t>
      </w:r>
      <w:r w:rsidR="006838BA">
        <w:rPr>
          <w:rFonts w:ascii="Arial" w:eastAsia="Times New Roman" w:hAnsi="Arial" w:cs="Arial"/>
        </w:rPr>
        <w:t xml:space="preserve"> i 5/20</w:t>
      </w:r>
      <w:r w:rsidRPr="000C3ED1">
        <w:rPr>
          <w:rFonts w:ascii="Arial" w:eastAsia="Times New Roman" w:hAnsi="Arial" w:cs="Arial"/>
        </w:rPr>
        <w:t xml:space="preserve"> – u daljnjem tekstu: Odluka), Stalno povjerenstvo za provedbu izbora za vijeća mjesnih odbora na području Grada Kraljevice propisuje</w:t>
      </w:r>
    </w:p>
    <w:p w14:paraId="559AE119" w14:textId="77777777" w:rsidR="000C3ED1" w:rsidRPr="000C3ED1" w:rsidRDefault="000C3ED1" w:rsidP="000C3ED1">
      <w:pPr>
        <w:spacing w:after="0" w:line="240" w:lineRule="auto"/>
        <w:rPr>
          <w:rFonts w:ascii="Arial" w:eastAsia="Times New Roman" w:hAnsi="Arial" w:cs="Arial"/>
        </w:rPr>
      </w:pPr>
    </w:p>
    <w:p w14:paraId="31BA6B80" w14:textId="77777777" w:rsidR="000C3ED1" w:rsidRPr="000C3ED1" w:rsidRDefault="000C3ED1" w:rsidP="000C3ED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0C3ED1">
        <w:rPr>
          <w:rFonts w:ascii="Arial" w:eastAsia="Times New Roman" w:hAnsi="Arial" w:cs="Arial"/>
          <w:b/>
          <w:bCs/>
        </w:rPr>
        <w:t>OBVEZATNE UPUTE BROJ IV.</w:t>
      </w:r>
    </w:p>
    <w:p w14:paraId="57BAEB29" w14:textId="77777777" w:rsidR="000C3ED1" w:rsidRPr="000C3ED1" w:rsidRDefault="000C3ED1" w:rsidP="000C3ED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0C3ED1">
        <w:rPr>
          <w:rFonts w:ascii="Arial" w:eastAsia="Times New Roman" w:hAnsi="Arial" w:cs="Arial"/>
          <w:b/>
          <w:bCs/>
        </w:rPr>
        <w:t>o načinu uređivanja prostorija u kojima će se glasovati na biračkom mjestu</w:t>
      </w:r>
    </w:p>
    <w:p w14:paraId="38DC5FAF" w14:textId="77777777" w:rsidR="000C3ED1" w:rsidRPr="000C3ED1" w:rsidRDefault="000C3ED1" w:rsidP="000C3ED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94F839A" w14:textId="77777777" w:rsidR="000C3ED1" w:rsidRPr="000C3ED1" w:rsidRDefault="000C3ED1" w:rsidP="000C3ED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A78B2A3" w14:textId="77777777" w:rsidR="000C3ED1" w:rsidRPr="000C3ED1" w:rsidRDefault="000C3ED1" w:rsidP="000C3ED1">
      <w:pPr>
        <w:spacing w:after="120" w:line="240" w:lineRule="auto"/>
        <w:ind w:firstLine="720"/>
        <w:jc w:val="both"/>
        <w:rPr>
          <w:rFonts w:ascii="Arial" w:hAnsi="Arial" w:cs="Arial"/>
          <w:shd w:val="clear" w:color="auto" w:fill="FFFFFF"/>
        </w:rPr>
      </w:pPr>
      <w:r w:rsidRPr="000C3ED1">
        <w:rPr>
          <w:rFonts w:ascii="Arial" w:eastAsia="Times New Roman" w:hAnsi="Arial" w:cs="Arial"/>
        </w:rPr>
        <w:t xml:space="preserve">1. U prostorijama u kojima će se glasovati ne mogu se isticati stranački simboli, fotografije te drugi simboli i oznake, osim </w:t>
      </w:r>
      <w:r w:rsidRPr="000C3ED1">
        <w:rPr>
          <w:rFonts w:ascii="Arial" w:hAnsi="Arial" w:cs="Arial"/>
          <w:shd w:val="clear" w:color="auto" w:fill="FFFFFF"/>
        </w:rPr>
        <w:t>državnih simbola u skladu s Ustavom Republike Hrvatske i Zakonom o grbu, zastavi i himni Republike Hrvatske te zastavi i lenti Predsjednika Republike Hrvatske. U istim prostorijama mogu se isticati i obilježja županija, gradova, odnosno općina u skladu s njihovim statutima.</w:t>
      </w:r>
    </w:p>
    <w:p w14:paraId="036A159F" w14:textId="77777777" w:rsidR="000C3ED1" w:rsidRPr="000C3ED1" w:rsidRDefault="000C3ED1" w:rsidP="000C3ED1">
      <w:pPr>
        <w:spacing w:after="120" w:line="240" w:lineRule="auto"/>
        <w:ind w:firstLine="720"/>
        <w:jc w:val="both"/>
        <w:rPr>
          <w:rFonts w:ascii="Arial" w:eastAsia="Times New Roman" w:hAnsi="Arial" w:cs="Arial"/>
        </w:rPr>
      </w:pPr>
      <w:r w:rsidRPr="000C3ED1">
        <w:rPr>
          <w:rFonts w:ascii="Arial" w:eastAsia="Times New Roman" w:hAnsi="Arial" w:cs="Arial"/>
        </w:rPr>
        <w:t>2. Prostorije u kojima će se glasovati moraju se urediti i opremiti na način da se osigura tajnost glasovanja na način da nitko iz ostalog dijela prostorije ne može vidjeti kako je glasač popunio glasački listić.</w:t>
      </w:r>
    </w:p>
    <w:p w14:paraId="17CC38B9" w14:textId="77777777" w:rsidR="000C3ED1" w:rsidRPr="000C3ED1" w:rsidRDefault="000C3ED1" w:rsidP="000C3ED1">
      <w:pPr>
        <w:spacing w:after="120" w:line="240" w:lineRule="auto"/>
        <w:ind w:firstLine="720"/>
        <w:jc w:val="both"/>
        <w:rPr>
          <w:rFonts w:ascii="Arial" w:eastAsia="Times New Roman" w:hAnsi="Arial" w:cs="Arial"/>
        </w:rPr>
      </w:pPr>
      <w:r w:rsidRPr="000C3ED1">
        <w:rPr>
          <w:rFonts w:ascii="Arial" w:eastAsia="Times New Roman" w:hAnsi="Arial" w:cs="Arial"/>
        </w:rPr>
        <w:t>3. Birački odbor na svakom biračkom mjestu dužan je, neposredno prije otvaranja birališta vidljivo istaknuti sve kandidacijske liste s pregledno navedenim imenima svih kandidata za članove vijeća mjesnih odbora za koje se glasuje.</w:t>
      </w:r>
    </w:p>
    <w:p w14:paraId="10A8E162" w14:textId="77777777" w:rsidR="000C3ED1" w:rsidRPr="000C3ED1" w:rsidRDefault="000C3ED1" w:rsidP="000C3ED1">
      <w:pPr>
        <w:spacing w:after="120" w:line="240" w:lineRule="auto"/>
        <w:ind w:firstLine="720"/>
        <w:jc w:val="both"/>
        <w:rPr>
          <w:rFonts w:ascii="Arial" w:eastAsia="Times New Roman" w:hAnsi="Arial" w:cs="Arial"/>
        </w:rPr>
      </w:pPr>
      <w:r w:rsidRPr="000C3ED1">
        <w:rPr>
          <w:rFonts w:ascii="Arial" w:eastAsia="Times New Roman" w:hAnsi="Arial" w:cs="Arial"/>
        </w:rPr>
        <w:t xml:space="preserve">4. Birački odbor je </w:t>
      </w:r>
      <w:r w:rsidR="00305364">
        <w:rPr>
          <w:rFonts w:ascii="Arial" w:eastAsia="Times New Roman" w:hAnsi="Arial" w:cs="Arial"/>
        </w:rPr>
        <w:t xml:space="preserve">dužan </w:t>
      </w:r>
      <w:r w:rsidRPr="000C3ED1">
        <w:rPr>
          <w:rFonts w:ascii="Arial" w:eastAsia="Times New Roman" w:hAnsi="Arial" w:cs="Arial"/>
        </w:rPr>
        <w:t>na prednju stranu glasačke kutije istaknuti glasački listić kakav se ubacuje u glasačku kutiju.</w:t>
      </w:r>
    </w:p>
    <w:p w14:paraId="39DB2DB7" w14:textId="77777777" w:rsidR="000C3ED1" w:rsidRPr="000C3ED1" w:rsidRDefault="000C3ED1" w:rsidP="000C3E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C3ED1">
        <w:rPr>
          <w:rFonts w:ascii="Arial" w:eastAsia="Times New Roman" w:hAnsi="Arial" w:cs="Arial"/>
        </w:rPr>
        <w:t>5. Ove Obvezatne upute stupaju na snagu dano</w:t>
      </w:r>
      <w:r w:rsidR="007D1787">
        <w:rPr>
          <w:rFonts w:ascii="Arial" w:eastAsia="Times New Roman" w:hAnsi="Arial" w:cs="Arial"/>
        </w:rPr>
        <w:t>m donošenja, a objavljuju se na Internet stranici</w:t>
      </w:r>
      <w:r w:rsidRPr="000C3ED1">
        <w:rPr>
          <w:rFonts w:ascii="Arial" w:eastAsia="Times New Roman" w:hAnsi="Arial" w:cs="Arial"/>
        </w:rPr>
        <w:t xml:space="preserve"> Grada.</w:t>
      </w:r>
    </w:p>
    <w:p w14:paraId="28759967" w14:textId="77777777" w:rsidR="000C3ED1" w:rsidRPr="000C3ED1" w:rsidRDefault="000C3ED1" w:rsidP="000C3E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28AC8AE" w14:textId="77777777" w:rsidR="000C3ED1" w:rsidRPr="000C3ED1" w:rsidRDefault="000C3ED1" w:rsidP="00A609B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14180E4" w14:textId="77777777" w:rsidR="00A609B6" w:rsidRPr="00A609B6" w:rsidRDefault="00A609B6" w:rsidP="00A609B6">
      <w:pPr>
        <w:spacing w:after="0" w:line="264" w:lineRule="auto"/>
        <w:ind w:left="4820"/>
        <w:jc w:val="center"/>
        <w:rPr>
          <w:rFonts w:ascii="Arial" w:eastAsia="Times New Roman" w:hAnsi="Arial" w:cs="Arial"/>
          <w:b/>
          <w:bCs/>
        </w:rPr>
      </w:pPr>
      <w:r w:rsidRPr="00A609B6">
        <w:rPr>
          <w:rFonts w:ascii="Arial" w:eastAsia="Times New Roman" w:hAnsi="Arial" w:cs="Arial"/>
          <w:b/>
          <w:bCs/>
        </w:rPr>
        <w:t>GIP Grada Kraljevice</w:t>
      </w:r>
    </w:p>
    <w:p w14:paraId="28FAA82F" w14:textId="77777777" w:rsidR="00A609B6" w:rsidRPr="00A609B6" w:rsidRDefault="00A609B6" w:rsidP="00A609B6">
      <w:pPr>
        <w:spacing w:after="0" w:line="264" w:lineRule="auto"/>
        <w:ind w:left="4820"/>
        <w:jc w:val="center"/>
        <w:rPr>
          <w:rFonts w:ascii="Arial" w:eastAsia="Times New Roman" w:hAnsi="Arial" w:cs="Arial"/>
          <w:bCs/>
        </w:rPr>
      </w:pPr>
      <w:r w:rsidRPr="00A609B6">
        <w:rPr>
          <w:rFonts w:ascii="Arial" w:eastAsia="Times New Roman" w:hAnsi="Arial" w:cs="Arial"/>
          <w:bCs/>
        </w:rPr>
        <w:t>Predsjednica</w:t>
      </w:r>
    </w:p>
    <w:p w14:paraId="3312E87E" w14:textId="77777777" w:rsidR="00A609B6" w:rsidRPr="00A609B6" w:rsidRDefault="00A609B6" w:rsidP="00A609B6">
      <w:pPr>
        <w:spacing w:after="0" w:line="264" w:lineRule="auto"/>
        <w:ind w:left="4820"/>
        <w:jc w:val="center"/>
        <w:rPr>
          <w:rFonts w:ascii="Arial" w:eastAsia="Times New Roman" w:hAnsi="Arial" w:cs="Arial"/>
          <w:bCs/>
        </w:rPr>
      </w:pPr>
      <w:r w:rsidRPr="00A609B6">
        <w:rPr>
          <w:rFonts w:ascii="Arial" w:eastAsia="Times New Roman" w:hAnsi="Arial" w:cs="Arial"/>
          <w:bCs/>
        </w:rPr>
        <w:t xml:space="preserve">Ana Prodan </w:t>
      </w:r>
      <w:proofErr w:type="spellStart"/>
      <w:r w:rsidRPr="00A609B6">
        <w:rPr>
          <w:rFonts w:ascii="Arial" w:eastAsia="Times New Roman" w:hAnsi="Arial" w:cs="Arial"/>
          <w:bCs/>
        </w:rPr>
        <w:t>Mogorović</w:t>
      </w:r>
      <w:proofErr w:type="spellEnd"/>
      <w:r w:rsidRPr="00A609B6">
        <w:rPr>
          <w:rFonts w:ascii="Arial" w:eastAsia="Times New Roman" w:hAnsi="Arial" w:cs="Arial"/>
          <w:bCs/>
        </w:rPr>
        <w:t xml:space="preserve">, </w:t>
      </w:r>
      <w:proofErr w:type="spellStart"/>
      <w:r w:rsidRPr="00A609B6">
        <w:rPr>
          <w:rFonts w:ascii="Arial" w:eastAsia="Times New Roman" w:hAnsi="Arial" w:cs="Arial"/>
          <w:bCs/>
        </w:rPr>
        <w:t>dipl.iur</w:t>
      </w:r>
      <w:proofErr w:type="spellEnd"/>
    </w:p>
    <w:p w14:paraId="776E064F" w14:textId="77777777" w:rsidR="00A609B6" w:rsidRPr="00A609B6" w:rsidRDefault="00A609B6" w:rsidP="00A609B6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A609B6">
        <w:rPr>
          <w:rFonts w:ascii="Arial" w:eastAsia="Times New Roman" w:hAnsi="Arial" w:cs="Arial"/>
          <w:b/>
          <w:bCs/>
        </w:rPr>
        <w:tab/>
      </w:r>
      <w:r w:rsidRPr="00A609B6">
        <w:rPr>
          <w:rFonts w:ascii="Arial" w:eastAsia="Times New Roman" w:hAnsi="Arial" w:cs="Arial"/>
          <w:b/>
          <w:bCs/>
        </w:rPr>
        <w:tab/>
      </w:r>
      <w:r w:rsidRPr="00A609B6">
        <w:rPr>
          <w:rFonts w:ascii="Arial" w:eastAsia="Times New Roman" w:hAnsi="Arial" w:cs="Arial"/>
          <w:b/>
          <w:bCs/>
        </w:rPr>
        <w:tab/>
      </w:r>
      <w:r w:rsidRPr="00A609B6">
        <w:rPr>
          <w:rFonts w:ascii="Arial" w:eastAsia="Times New Roman" w:hAnsi="Arial" w:cs="Arial"/>
          <w:b/>
          <w:bCs/>
        </w:rPr>
        <w:tab/>
      </w:r>
      <w:r w:rsidRPr="00A609B6">
        <w:rPr>
          <w:rFonts w:ascii="Arial" w:eastAsia="Times New Roman" w:hAnsi="Arial" w:cs="Arial"/>
          <w:b/>
          <w:bCs/>
        </w:rPr>
        <w:tab/>
      </w:r>
      <w:r w:rsidRPr="00A609B6">
        <w:rPr>
          <w:rFonts w:ascii="Arial" w:eastAsia="Times New Roman" w:hAnsi="Arial" w:cs="Arial"/>
          <w:b/>
          <w:bCs/>
        </w:rPr>
        <w:tab/>
      </w:r>
      <w:r w:rsidRPr="00A609B6">
        <w:rPr>
          <w:rFonts w:ascii="Arial" w:eastAsia="Times New Roman" w:hAnsi="Arial" w:cs="Arial"/>
          <w:b/>
          <w:bCs/>
        </w:rPr>
        <w:tab/>
      </w:r>
      <w:r w:rsidRPr="00A609B6">
        <w:rPr>
          <w:rFonts w:ascii="Arial" w:eastAsia="Times New Roman" w:hAnsi="Arial" w:cs="Arial"/>
          <w:b/>
          <w:bCs/>
        </w:rPr>
        <w:tab/>
      </w:r>
      <w:r w:rsidRPr="00A609B6">
        <w:rPr>
          <w:rFonts w:ascii="Arial" w:eastAsia="Times New Roman" w:hAnsi="Arial" w:cs="Arial"/>
          <w:b/>
          <w:bCs/>
        </w:rPr>
        <w:tab/>
      </w:r>
    </w:p>
    <w:p w14:paraId="52F4EB0D" w14:textId="77777777" w:rsidR="007B3718" w:rsidRPr="000C3ED1" w:rsidRDefault="007B3718" w:rsidP="000C3ED1">
      <w:pPr>
        <w:spacing w:after="0" w:line="240" w:lineRule="auto"/>
        <w:rPr>
          <w:rFonts w:ascii="Arial" w:hAnsi="Arial" w:cs="Arial"/>
        </w:rPr>
      </w:pPr>
    </w:p>
    <w:sectPr w:rsidR="007B3718" w:rsidRPr="000C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D1"/>
    <w:rsid w:val="000C3ED1"/>
    <w:rsid w:val="00305364"/>
    <w:rsid w:val="0039215A"/>
    <w:rsid w:val="006838BA"/>
    <w:rsid w:val="007B3718"/>
    <w:rsid w:val="007D1787"/>
    <w:rsid w:val="00902651"/>
    <w:rsid w:val="00A6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A277"/>
  <w15:chartTrackingRefBased/>
  <w15:docId w15:val="{E6F1E0BB-B640-4E75-B1F1-F110F92D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D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3ED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0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0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2017-03-23T13:35:00Z</cp:lastPrinted>
  <dcterms:created xsi:type="dcterms:W3CDTF">2017-03-01T13:04:00Z</dcterms:created>
  <dcterms:modified xsi:type="dcterms:W3CDTF">2021-03-08T12:50:00Z</dcterms:modified>
</cp:coreProperties>
</file>